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F7C" w:rsidRPr="00E72F7C" w:rsidRDefault="00E72F7C" w:rsidP="00E72F7C">
      <w:pPr>
        <w:jc w:val="center"/>
        <w:rPr>
          <w:b/>
          <w:u w:val="single"/>
        </w:rPr>
      </w:pPr>
      <w:r w:rsidRPr="00E72F7C">
        <w:rPr>
          <w:b/>
          <w:u w:val="single"/>
        </w:rPr>
        <w:t>Identifying Your Outreach Network:</w:t>
      </w:r>
    </w:p>
    <w:p w:rsidR="00E72F7C" w:rsidRDefault="00E72F7C" w:rsidP="00E72F7C">
      <w:r>
        <w:t xml:space="preserve">Local Shelters: Emergency shelters are often a first stop for someone experiencing homelessness. Connect with the intake staff at your local shelters so that when they come across a Veteran they can help that person connect with you. Make sure you connect with shelters that service both single individuals and families. </w:t>
      </w:r>
    </w:p>
    <w:p w:rsidR="00E72F7C" w:rsidRDefault="00E72F7C" w:rsidP="00E72F7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2F7C" w:rsidRDefault="00E72F7C" w:rsidP="00E72F7C">
      <w:pPr>
        <w:rPr>
          <w:i/>
        </w:rPr>
      </w:pPr>
      <w:r>
        <w:t xml:space="preserve">Community Agencies/Churches: </w:t>
      </w:r>
      <w:r w:rsidRPr="00E72F7C">
        <w:rPr>
          <w:i/>
        </w:rPr>
        <w:t xml:space="preserve">Often </w:t>
      </w:r>
      <w:proofErr w:type="gramStart"/>
      <w:r w:rsidRPr="00E72F7C">
        <w:rPr>
          <w:i/>
        </w:rPr>
        <w:t>community  non</w:t>
      </w:r>
      <w:proofErr w:type="gramEnd"/>
      <w:r w:rsidRPr="00E72F7C">
        <w:rPr>
          <w:i/>
        </w:rPr>
        <w:t xml:space="preserve">-profits or churches will offer free meals, clothing closets or other financial assistance to people who are experiencing homelessness. These can be great referral sources and good locations to schedule regular outreach to locate and engage Veterans. Look for those that may offer services specifically to those who don’t use shelters. </w:t>
      </w:r>
    </w:p>
    <w:p w:rsidR="00E72F7C" w:rsidRPr="00E72F7C" w:rsidRDefault="00E72F7C" w:rsidP="00E72F7C">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2F7C" w:rsidRDefault="00E72F7C" w:rsidP="00E72F7C">
      <w:r>
        <w:t xml:space="preserve">City or County Employees who may interact with your clients: </w:t>
      </w:r>
    </w:p>
    <w:p w:rsidR="00E72F7C" w:rsidRDefault="00E72F7C" w:rsidP="00E72F7C">
      <w:r>
        <w:t>Police Officers/Mental Health Officers: _____________________________________________________</w:t>
      </w:r>
    </w:p>
    <w:p w:rsidR="00E72F7C" w:rsidRDefault="00E72F7C" w:rsidP="00E72F7C">
      <w:r>
        <w:t>EMS/Paramedics: ______________________________________________________________________</w:t>
      </w:r>
    </w:p>
    <w:p w:rsidR="00E72F7C" w:rsidRDefault="00E72F7C" w:rsidP="00E72F7C">
      <w:r>
        <w:t>Jail or Court Staff: ______________________________________________________________________</w:t>
      </w:r>
    </w:p>
    <w:p w:rsidR="00E72F7C" w:rsidRDefault="00E72F7C" w:rsidP="00E72F7C">
      <w:r>
        <w:t>Hospital Staff: _________________________________________________________________________</w:t>
      </w:r>
    </w:p>
    <w:p w:rsidR="00E72F7C" w:rsidRDefault="00E72F7C" w:rsidP="00E72F7C"/>
    <w:p w:rsidR="0094200C" w:rsidRDefault="00E72F7C" w:rsidP="00E72F7C">
      <w:r>
        <w:t xml:space="preserve">Other Outreach Staff: Are other agencies providing outreach to the homeless in your community? Offer to join them on outreach efforts and make sure they have a good way to reach you if/when they come across a Veteran. </w:t>
      </w:r>
      <w:r w:rsidR="0094200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13225" w:type="dxa"/>
        <w:tblLook w:val="04A0" w:firstRow="1" w:lastRow="0" w:firstColumn="1" w:lastColumn="0" w:noHBand="0" w:noVBand="1"/>
      </w:tblPr>
      <w:tblGrid>
        <w:gridCol w:w="1572"/>
        <w:gridCol w:w="1781"/>
        <w:gridCol w:w="1594"/>
        <w:gridCol w:w="1608"/>
        <w:gridCol w:w="3070"/>
        <w:gridCol w:w="3600"/>
      </w:tblGrid>
      <w:tr w:rsidR="0094200C" w:rsidTr="0094200C">
        <w:tc>
          <w:tcPr>
            <w:tcW w:w="1572" w:type="dxa"/>
          </w:tcPr>
          <w:p w:rsidR="0094200C" w:rsidRDefault="0094200C" w:rsidP="00E72F7C"/>
        </w:tc>
        <w:tc>
          <w:tcPr>
            <w:tcW w:w="1781" w:type="dxa"/>
          </w:tcPr>
          <w:p w:rsidR="0094200C" w:rsidRDefault="0094200C" w:rsidP="00E72F7C">
            <w:r>
              <w:t>Agency/Person</w:t>
            </w:r>
          </w:p>
        </w:tc>
        <w:tc>
          <w:tcPr>
            <w:tcW w:w="1594" w:type="dxa"/>
          </w:tcPr>
          <w:p w:rsidR="0094200C" w:rsidRDefault="0094200C" w:rsidP="00E72F7C">
            <w:r>
              <w:t>Location and Phone/Email</w:t>
            </w:r>
          </w:p>
        </w:tc>
        <w:tc>
          <w:tcPr>
            <w:tcW w:w="1608" w:type="dxa"/>
          </w:tcPr>
          <w:p w:rsidR="0094200C" w:rsidRDefault="0094200C" w:rsidP="00E72F7C">
            <w:r>
              <w:t xml:space="preserve">Hours of Availability </w:t>
            </w:r>
          </w:p>
        </w:tc>
        <w:tc>
          <w:tcPr>
            <w:tcW w:w="3070" w:type="dxa"/>
          </w:tcPr>
          <w:p w:rsidR="0094200C" w:rsidRDefault="0094200C" w:rsidP="00E72F7C">
            <w:r>
              <w:t>Services Offered (meals, clothes, medical, etc.)</w:t>
            </w:r>
          </w:p>
        </w:tc>
        <w:tc>
          <w:tcPr>
            <w:tcW w:w="3600" w:type="dxa"/>
          </w:tcPr>
          <w:p w:rsidR="0094200C" w:rsidRDefault="0094200C" w:rsidP="0094200C">
            <w:pPr>
              <w:jc w:val="center"/>
            </w:pPr>
            <w:r>
              <w:t>Scheduled Events/Outreach Opportunities</w:t>
            </w:r>
          </w:p>
        </w:tc>
      </w:tr>
      <w:tr w:rsidR="0094200C" w:rsidTr="0094200C">
        <w:tc>
          <w:tcPr>
            <w:tcW w:w="1572" w:type="dxa"/>
          </w:tcPr>
          <w:p w:rsidR="0094200C" w:rsidRDefault="0094200C" w:rsidP="0094200C">
            <w:r>
              <w:t>Emergency Shelters: look for those that serve both individuals and families</w:t>
            </w:r>
          </w:p>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bookmarkStart w:id="0" w:name="_GoBack"/>
            <w:bookmarkEnd w:id="0"/>
          </w:p>
        </w:tc>
        <w:tc>
          <w:tcPr>
            <w:tcW w:w="3600" w:type="dxa"/>
          </w:tcPr>
          <w:p w:rsidR="0094200C" w:rsidRDefault="0094200C" w:rsidP="00E72F7C"/>
        </w:tc>
      </w:tr>
      <w:tr w:rsidR="0094200C" w:rsidTr="0094200C">
        <w:tc>
          <w:tcPr>
            <w:tcW w:w="1572" w:type="dxa"/>
          </w:tcPr>
          <w:p w:rsidR="0094200C" w:rsidRDefault="0094200C" w:rsidP="00E72F7C">
            <w:r>
              <w:t xml:space="preserve">Churches/Non-Profits: these will often offer meals, clothes and other basic needs. </w:t>
            </w:r>
          </w:p>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tc>
        <w:tc>
          <w:tcPr>
            <w:tcW w:w="3600" w:type="dxa"/>
          </w:tcPr>
          <w:p w:rsidR="0094200C" w:rsidRDefault="0094200C" w:rsidP="00E72F7C"/>
        </w:tc>
      </w:tr>
      <w:tr w:rsidR="0094200C" w:rsidTr="0094200C">
        <w:tc>
          <w:tcPr>
            <w:tcW w:w="1572" w:type="dxa"/>
          </w:tcPr>
          <w:p w:rsidR="0094200C" w:rsidRDefault="0094200C" w:rsidP="00E72F7C">
            <w:r>
              <w:t>Non-VA Outreach Staff: often through local Mental Health Agencies</w:t>
            </w:r>
          </w:p>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tc>
        <w:tc>
          <w:tcPr>
            <w:tcW w:w="3600" w:type="dxa"/>
          </w:tcPr>
          <w:p w:rsidR="0094200C" w:rsidRDefault="0094200C" w:rsidP="00E72F7C"/>
        </w:tc>
      </w:tr>
      <w:tr w:rsidR="0094200C" w:rsidTr="0094200C">
        <w:tc>
          <w:tcPr>
            <w:tcW w:w="1572" w:type="dxa"/>
          </w:tcPr>
          <w:p w:rsidR="0094200C" w:rsidRDefault="0094200C" w:rsidP="00E72F7C">
            <w:r>
              <w:t>Police/Sheriffs</w:t>
            </w:r>
          </w:p>
          <w:p w:rsidR="0094200C" w:rsidRDefault="0094200C" w:rsidP="00E72F7C"/>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tc>
        <w:tc>
          <w:tcPr>
            <w:tcW w:w="3600" w:type="dxa"/>
          </w:tcPr>
          <w:p w:rsidR="0094200C" w:rsidRDefault="0094200C" w:rsidP="00E72F7C"/>
        </w:tc>
      </w:tr>
      <w:tr w:rsidR="0094200C" w:rsidTr="0094200C">
        <w:tc>
          <w:tcPr>
            <w:tcW w:w="1572" w:type="dxa"/>
          </w:tcPr>
          <w:p w:rsidR="0094200C" w:rsidRDefault="0094200C" w:rsidP="00E72F7C">
            <w:r>
              <w:t>Hospital Staff</w:t>
            </w:r>
          </w:p>
          <w:p w:rsidR="0094200C" w:rsidRDefault="0094200C" w:rsidP="00E72F7C"/>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tc>
        <w:tc>
          <w:tcPr>
            <w:tcW w:w="3600" w:type="dxa"/>
          </w:tcPr>
          <w:p w:rsidR="0094200C" w:rsidRDefault="0094200C" w:rsidP="00E72F7C"/>
        </w:tc>
      </w:tr>
      <w:tr w:rsidR="0094200C" w:rsidTr="0094200C">
        <w:tc>
          <w:tcPr>
            <w:tcW w:w="1572" w:type="dxa"/>
          </w:tcPr>
          <w:p w:rsidR="0094200C" w:rsidRDefault="0094200C" w:rsidP="00E72F7C">
            <w:r>
              <w:t>Jail/Court Systems</w:t>
            </w:r>
          </w:p>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tc>
        <w:tc>
          <w:tcPr>
            <w:tcW w:w="3600" w:type="dxa"/>
          </w:tcPr>
          <w:p w:rsidR="0094200C" w:rsidRDefault="0094200C" w:rsidP="00E72F7C"/>
        </w:tc>
      </w:tr>
      <w:tr w:rsidR="0094200C" w:rsidTr="0094200C">
        <w:tc>
          <w:tcPr>
            <w:tcW w:w="1572" w:type="dxa"/>
          </w:tcPr>
          <w:p w:rsidR="0094200C" w:rsidRDefault="0094200C" w:rsidP="00E72F7C"/>
        </w:tc>
        <w:tc>
          <w:tcPr>
            <w:tcW w:w="1781" w:type="dxa"/>
          </w:tcPr>
          <w:p w:rsidR="0094200C" w:rsidRDefault="0094200C" w:rsidP="00E72F7C"/>
        </w:tc>
        <w:tc>
          <w:tcPr>
            <w:tcW w:w="1594" w:type="dxa"/>
          </w:tcPr>
          <w:p w:rsidR="0094200C" w:rsidRDefault="0094200C" w:rsidP="00E72F7C"/>
        </w:tc>
        <w:tc>
          <w:tcPr>
            <w:tcW w:w="1608" w:type="dxa"/>
          </w:tcPr>
          <w:p w:rsidR="0094200C" w:rsidRDefault="0094200C" w:rsidP="00E72F7C"/>
        </w:tc>
        <w:tc>
          <w:tcPr>
            <w:tcW w:w="3070" w:type="dxa"/>
          </w:tcPr>
          <w:p w:rsidR="0094200C" w:rsidRDefault="0094200C" w:rsidP="00E72F7C"/>
        </w:tc>
        <w:tc>
          <w:tcPr>
            <w:tcW w:w="3600" w:type="dxa"/>
          </w:tcPr>
          <w:p w:rsidR="0094200C" w:rsidRDefault="0094200C" w:rsidP="00E72F7C"/>
        </w:tc>
      </w:tr>
    </w:tbl>
    <w:p w:rsidR="0094200C" w:rsidRDefault="0094200C" w:rsidP="00E72F7C"/>
    <w:sectPr w:rsidR="0094200C" w:rsidSect="009420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79F8"/>
    <w:multiLevelType w:val="hybridMultilevel"/>
    <w:tmpl w:val="4C92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7C"/>
    <w:rsid w:val="001E1EA2"/>
    <w:rsid w:val="0094200C"/>
    <w:rsid w:val="00E7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0E16"/>
  <w15:chartTrackingRefBased/>
  <w15:docId w15:val="{A000501A-F9A3-4DAA-AE30-E7345A52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F7C"/>
    <w:pPr>
      <w:ind w:left="720"/>
      <w:contextualSpacing/>
    </w:pPr>
  </w:style>
  <w:style w:type="table" w:styleId="TableGrid">
    <w:name w:val="Table Grid"/>
    <w:basedOn w:val="TableNormal"/>
    <w:uiPriority w:val="39"/>
    <w:rsid w:val="0094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Kelli D.</dc:creator>
  <cp:keywords/>
  <dc:description/>
  <cp:lastModifiedBy>Garrett, Kelli D.</cp:lastModifiedBy>
  <cp:revision>1</cp:revision>
  <dcterms:created xsi:type="dcterms:W3CDTF">2018-08-22T22:00:00Z</dcterms:created>
  <dcterms:modified xsi:type="dcterms:W3CDTF">2018-08-22T22:15:00Z</dcterms:modified>
</cp:coreProperties>
</file>