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56" w:rsidRDefault="00FA2156" w:rsidP="00FA2156">
      <w:pPr>
        <w:spacing w:line="240" w:lineRule="auto"/>
        <w:rPr>
          <w:rFonts w:ascii="Garamond" w:hAnsi="Garamond"/>
          <w:b/>
          <w:sz w:val="28"/>
          <w:szCs w:val="28"/>
        </w:rPr>
      </w:pPr>
      <w:r>
        <w:rPr>
          <w:rFonts w:ascii="Garamond" w:hAnsi="Garamond"/>
          <w:b/>
          <w:sz w:val="28"/>
          <w:szCs w:val="28"/>
        </w:rPr>
        <w:t>TDHCA Information Security and Privacy Agreement</w:t>
      </w:r>
    </w:p>
    <w:p w:rsidR="00FA2156" w:rsidRDefault="00FA2156" w:rsidP="00FA2156">
      <w:pPr>
        <w:spacing w:line="240" w:lineRule="auto"/>
        <w:rPr>
          <w:rFonts w:ascii="Garamond" w:hAnsi="Garamond"/>
          <w:b/>
          <w:sz w:val="24"/>
          <w:szCs w:val="24"/>
        </w:rPr>
      </w:pPr>
    </w:p>
    <w:p w:rsidR="00FA2156" w:rsidRDefault="00FA2156" w:rsidP="00FA2156">
      <w:pPr>
        <w:spacing w:line="240" w:lineRule="auto"/>
        <w:jc w:val="both"/>
        <w:rPr>
          <w:rFonts w:ascii="Garamond" w:hAnsi="Garamond"/>
          <w:sz w:val="24"/>
          <w:szCs w:val="24"/>
        </w:rPr>
      </w:pPr>
      <w:r>
        <w:rPr>
          <w:rFonts w:ascii="Garamond" w:hAnsi="Garamond"/>
          <w:sz w:val="24"/>
          <w:szCs w:val="24"/>
        </w:rPr>
        <w:t>This agreement (“ISP Agreement”) is entered into by the Texas Department of Housing and Community Affairs, an official agency of the State of Texas (“Department”), and ______</w:t>
      </w:r>
      <w:r>
        <w:rPr>
          <w:rFonts w:ascii="Garamond" w:hAnsi="Garamond"/>
          <w:sz w:val="24"/>
          <w:szCs w:val="24"/>
          <w:u w:val="single"/>
        </w:rPr>
        <w:t>[name of entity]</w:t>
      </w:r>
      <w:r>
        <w:rPr>
          <w:rFonts w:ascii="Garamond" w:hAnsi="Garamond"/>
          <w:sz w:val="24"/>
          <w:szCs w:val="24"/>
        </w:rPr>
        <w:t>___________, a __</w:t>
      </w:r>
      <w:r>
        <w:rPr>
          <w:rFonts w:ascii="Garamond" w:hAnsi="Garamond"/>
          <w:sz w:val="24"/>
          <w:szCs w:val="24"/>
          <w:u w:val="single"/>
        </w:rPr>
        <w:t>[State and corporate form, i.e. “Texas Limited Liability Corporation” etc.]</w:t>
      </w:r>
      <w:r>
        <w:rPr>
          <w:rFonts w:ascii="Garamond" w:hAnsi="Garamond"/>
          <w:sz w:val="24"/>
          <w:szCs w:val="24"/>
        </w:rPr>
        <w:t xml:space="preserve">________________________________ (“Contractor”).  The purpose of the agreement is to ensure the security and privacy of Protected Information belonging to persons who do business with the Department.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Contractors</w:t>
      </w:r>
      <w:r>
        <w:rPr>
          <w:rFonts w:ascii="Garamond" w:hAnsi="Garamond"/>
          <w:sz w:val="24"/>
          <w:szCs w:val="24"/>
        </w:rPr>
        <w:t xml:space="preserve"> are required to comply with all security and privacy measures herein. The scope and complexity of each </w:t>
      </w:r>
      <w:r>
        <w:rPr>
          <w:rFonts w:ascii="Garamond" w:hAnsi="Garamond"/>
          <w:sz w:val="24"/>
          <w:szCs w:val="24"/>
          <w:u w:val="single"/>
        </w:rPr>
        <w:t>Contractor’s</w:t>
      </w:r>
      <w:r>
        <w:rPr>
          <w:rFonts w:ascii="Garamond" w:hAnsi="Garamond"/>
          <w:sz w:val="24"/>
          <w:szCs w:val="24"/>
        </w:rPr>
        <w:t xml:space="preserve"> specific security and privacy measures will vary depending on the size of the organization and risks presented by </w:t>
      </w:r>
      <w:r>
        <w:rPr>
          <w:rFonts w:ascii="Garamond" w:hAnsi="Garamond"/>
          <w:sz w:val="24"/>
          <w:szCs w:val="24"/>
          <w:u w:val="single"/>
        </w:rPr>
        <w:t>Contractor’s</w:t>
      </w:r>
      <w:r>
        <w:rPr>
          <w:rFonts w:ascii="Garamond" w:hAnsi="Garamond"/>
          <w:sz w:val="24"/>
          <w:szCs w:val="24"/>
        </w:rPr>
        <w:t xml:space="preserve"> operations.  This agreement is effective on the date it is fully executed by the parties.</w:t>
      </w:r>
    </w:p>
    <w:p w:rsidR="00FA2156" w:rsidRDefault="00FA2156" w:rsidP="00FA2156">
      <w:pPr>
        <w:spacing w:line="240" w:lineRule="auto"/>
        <w:jc w:val="both"/>
        <w:rPr>
          <w:rFonts w:ascii="Garamond" w:hAnsi="Garamond"/>
          <w:sz w:val="24"/>
          <w:szCs w:val="24"/>
        </w:rPr>
      </w:pPr>
    </w:p>
    <w:p w:rsidR="00FA2156" w:rsidRDefault="00FA2156" w:rsidP="00FA2156">
      <w:pPr>
        <w:numPr>
          <w:ilvl w:val="0"/>
          <w:numId w:val="1"/>
        </w:numPr>
        <w:ind w:left="0" w:firstLine="0"/>
        <w:jc w:val="both"/>
        <w:rPr>
          <w:rFonts w:ascii="Garamond" w:hAnsi="Garamond"/>
          <w:sz w:val="24"/>
          <w:szCs w:val="24"/>
        </w:rPr>
      </w:pPr>
      <w:r>
        <w:rPr>
          <w:rFonts w:ascii="Garamond" w:hAnsi="Garamond"/>
          <w:b/>
          <w:sz w:val="24"/>
          <w:szCs w:val="24"/>
        </w:rPr>
        <w:t xml:space="preserve"> Definitions</w:t>
      </w:r>
      <w:r>
        <w:rPr>
          <w:rFonts w:ascii="Garamond" w:hAnsi="Garamond"/>
          <w:sz w:val="24"/>
          <w:szCs w:val="24"/>
        </w:rPr>
        <w:tab/>
      </w:r>
    </w:p>
    <w:p w:rsidR="00FA2156" w:rsidRDefault="00FA2156" w:rsidP="00FA2156">
      <w:pPr>
        <w:pStyle w:val="ListParagraph"/>
        <w:spacing w:line="240" w:lineRule="auto"/>
        <w:ind w:left="0"/>
        <w:jc w:val="both"/>
        <w:rPr>
          <w:rFonts w:ascii="Garamond" w:hAnsi="Garamond"/>
          <w:sz w:val="24"/>
          <w:szCs w:val="24"/>
        </w:rPr>
      </w:pPr>
      <w:r>
        <w:rPr>
          <w:rFonts w:ascii="Garamond" w:hAnsi="Garamond"/>
          <w:sz w:val="24"/>
          <w:szCs w:val="24"/>
        </w:rPr>
        <w:t>The following words and terms, when used in this Agreement, have the following meanings unless the context clearly indicates otherwise.</w:t>
      </w:r>
    </w:p>
    <w:p w:rsidR="00FA2156" w:rsidRDefault="00FA2156" w:rsidP="00FA2156">
      <w:pPr>
        <w:pStyle w:val="ListParagraph"/>
        <w:spacing w:line="240" w:lineRule="auto"/>
        <w:ind w:left="0"/>
        <w:jc w:val="both"/>
        <w:rPr>
          <w:rFonts w:ascii="Garamond" w:hAnsi="Garamond"/>
          <w:sz w:val="24"/>
          <w:szCs w:val="24"/>
          <w:u w:val="single"/>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Computing Device</w:t>
      </w:r>
      <w:r>
        <w:rPr>
          <w:rFonts w:ascii="Garamond" w:hAnsi="Garamond"/>
          <w:sz w:val="24"/>
          <w:szCs w:val="24"/>
        </w:rPr>
        <w:t>” means any personal computer, laptop, server, smart phone, or any other data processing device that is used to connect to the Department’s network.</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sidRPr="0062243D">
        <w:rPr>
          <w:rFonts w:ascii="Garamond" w:hAnsi="Garamond"/>
          <w:sz w:val="24"/>
          <w:szCs w:val="24"/>
          <w:highlight w:val="yellow"/>
        </w:rPr>
        <w:t>“</w:t>
      </w:r>
      <w:r w:rsidRPr="0062243D">
        <w:rPr>
          <w:rFonts w:ascii="Garamond" w:hAnsi="Garamond"/>
          <w:sz w:val="24"/>
          <w:szCs w:val="24"/>
          <w:highlight w:val="yellow"/>
          <w:u w:val="single"/>
        </w:rPr>
        <w:t>Contractor</w:t>
      </w:r>
      <w:r w:rsidRPr="0062243D">
        <w:rPr>
          <w:rFonts w:ascii="Garamond" w:hAnsi="Garamond"/>
          <w:sz w:val="24"/>
          <w:szCs w:val="24"/>
          <w:highlight w:val="yellow"/>
        </w:rPr>
        <w:t xml:space="preserve">” means a </w:t>
      </w:r>
      <w:r w:rsidR="00F7170D" w:rsidRPr="0062243D">
        <w:rPr>
          <w:rFonts w:ascii="Garamond" w:hAnsi="Garamond"/>
          <w:sz w:val="24"/>
          <w:szCs w:val="24"/>
          <w:highlight w:val="yellow"/>
        </w:rPr>
        <w:t xml:space="preserve">third party, including, but not limited to, outside auditors and legal counsel, funding agencies, </w:t>
      </w:r>
      <w:r w:rsidR="00F7170D" w:rsidRPr="0062243D">
        <w:rPr>
          <w:rFonts w:ascii="Garamond" w:hAnsi="Garamond"/>
          <w:sz w:val="24"/>
          <w:szCs w:val="24"/>
          <w:highlight w:val="yellow"/>
          <w:u w:val="single"/>
        </w:rPr>
        <w:t>Vendors</w:t>
      </w:r>
      <w:r w:rsidR="00F7170D" w:rsidRPr="0062243D">
        <w:rPr>
          <w:rFonts w:ascii="Garamond" w:hAnsi="Garamond"/>
          <w:sz w:val="24"/>
          <w:szCs w:val="24"/>
          <w:highlight w:val="yellow"/>
        </w:rPr>
        <w:t xml:space="preserve"> or </w:t>
      </w:r>
      <w:proofErr w:type="spellStart"/>
      <w:r w:rsidR="00F7170D" w:rsidRPr="0062243D">
        <w:rPr>
          <w:rFonts w:ascii="Garamond" w:hAnsi="Garamond"/>
          <w:sz w:val="24"/>
          <w:szCs w:val="24"/>
          <w:highlight w:val="yellow"/>
          <w:u w:val="single"/>
        </w:rPr>
        <w:t>Subrecipients</w:t>
      </w:r>
      <w:proofErr w:type="spellEnd"/>
      <w:r w:rsidR="00F7170D" w:rsidRPr="0062243D">
        <w:rPr>
          <w:rFonts w:ascii="Garamond" w:hAnsi="Garamond"/>
          <w:sz w:val="24"/>
          <w:szCs w:val="24"/>
          <w:highlight w:val="yellow"/>
        </w:rPr>
        <w:t xml:space="preserve">, including any of their </w:t>
      </w:r>
      <w:r w:rsidR="00F7170D" w:rsidRPr="0062243D">
        <w:rPr>
          <w:rFonts w:ascii="Garamond" w:hAnsi="Garamond"/>
          <w:sz w:val="24"/>
          <w:szCs w:val="24"/>
          <w:highlight w:val="yellow"/>
          <w:u w:val="single"/>
        </w:rPr>
        <w:t>Representatives</w:t>
      </w:r>
      <w:r w:rsidR="00F7170D" w:rsidRPr="0062243D">
        <w:rPr>
          <w:rFonts w:ascii="Garamond" w:hAnsi="Garamond"/>
          <w:sz w:val="24"/>
          <w:szCs w:val="24"/>
          <w:highlight w:val="yellow"/>
        </w:rPr>
        <w:t xml:space="preserve"> that may gain access to </w:t>
      </w:r>
      <w:r w:rsidR="00F7170D" w:rsidRPr="0062243D">
        <w:rPr>
          <w:rFonts w:ascii="Garamond" w:hAnsi="Garamond"/>
          <w:sz w:val="24"/>
          <w:szCs w:val="24"/>
          <w:highlight w:val="yellow"/>
          <w:u w:val="single"/>
        </w:rPr>
        <w:t>Protected Information</w:t>
      </w:r>
      <w:r w:rsidR="00F7170D" w:rsidRPr="0062243D">
        <w:rPr>
          <w:rFonts w:ascii="Garamond" w:hAnsi="Garamond"/>
          <w:sz w:val="24"/>
          <w:szCs w:val="24"/>
          <w:highlight w:val="yellow"/>
        </w:rPr>
        <w:t xml:space="preserve"> on account of a contract with the Department.</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Criminal History Records Information</w:t>
      </w:r>
      <w:r>
        <w:rPr>
          <w:rFonts w:ascii="Garamond" w:hAnsi="Garamond"/>
          <w:sz w:val="24"/>
          <w:szCs w:val="24"/>
        </w:rPr>
        <w:t xml:space="preserve">” – means, for the purposes of </w:t>
      </w:r>
      <w:r>
        <w:rPr>
          <w:rFonts w:ascii="Garamond" w:hAnsi="Garamond"/>
          <w:smallCaps/>
          <w:sz w:val="24"/>
          <w:szCs w:val="24"/>
        </w:rPr>
        <w:t>Tex. Gov’t. Code</w:t>
      </w:r>
      <w:r>
        <w:rPr>
          <w:rFonts w:ascii="Garamond" w:hAnsi="Garamond"/>
          <w:sz w:val="24"/>
          <w:szCs w:val="24"/>
        </w:rPr>
        <w:t xml:space="preserve"> §411,  information collected about a person by a Criminal Justice Agency that consists of identifiable descriptions and notations of arrests, detentions, indictments, </w:t>
      </w:r>
      <w:proofErr w:type="spellStart"/>
      <w:r>
        <w:rPr>
          <w:rFonts w:ascii="Garamond" w:hAnsi="Garamond"/>
          <w:sz w:val="24"/>
          <w:szCs w:val="24"/>
        </w:rPr>
        <w:t>informations</w:t>
      </w:r>
      <w:proofErr w:type="spellEnd"/>
      <w:r>
        <w:rPr>
          <w:rFonts w:ascii="Garamond" w:hAnsi="Garamond"/>
          <w:sz w:val="24"/>
          <w:szCs w:val="24"/>
        </w:rPr>
        <w:t>, and other formal criminal charges and their dispositions.  The term doesn’t include (</w:t>
      </w:r>
      <w:proofErr w:type="spellStart"/>
      <w:r>
        <w:rPr>
          <w:rFonts w:ascii="Garamond" w:hAnsi="Garamond"/>
          <w:sz w:val="24"/>
          <w:szCs w:val="24"/>
        </w:rPr>
        <w:t>i</w:t>
      </w:r>
      <w:proofErr w:type="spellEnd"/>
      <w:r>
        <w:rPr>
          <w:rFonts w:ascii="Garamond" w:hAnsi="Garamond"/>
          <w:sz w:val="24"/>
          <w:szCs w:val="24"/>
        </w:rPr>
        <w:t>) identification information, including fingerprint records, to the extent that the identification information does not indicate involvement of the person in the criminal justice system; or (ii) driving record information under Subchapter C, Chapter 521 Transportation Code.</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Department</w:t>
      </w:r>
      <w:r>
        <w:rPr>
          <w:rFonts w:ascii="Garamond" w:hAnsi="Garamond"/>
          <w:sz w:val="24"/>
          <w:szCs w:val="24"/>
        </w:rPr>
        <w:t>” means the Texas Department of Housing and Community Affairs.</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Financial Statements of a Tax Credit Applicant</w:t>
      </w:r>
      <w:r>
        <w:rPr>
          <w:rFonts w:ascii="Garamond" w:hAnsi="Garamond"/>
          <w:sz w:val="24"/>
          <w:szCs w:val="24"/>
        </w:rPr>
        <w:t xml:space="preserve">” means, for purposes of </w:t>
      </w:r>
      <w:r>
        <w:rPr>
          <w:rFonts w:ascii="Garamond" w:hAnsi="Garamond"/>
          <w:smallCaps/>
          <w:sz w:val="24"/>
          <w:szCs w:val="24"/>
        </w:rPr>
        <w:t>Tex. Gov’t. Code</w:t>
      </w:r>
      <w:r>
        <w:rPr>
          <w:rFonts w:ascii="Garamond" w:hAnsi="Garamond"/>
          <w:sz w:val="24"/>
          <w:szCs w:val="24"/>
        </w:rPr>
        <w:t xml:space="preserve"> §2306.6717(d)(Public Information and Hearings), a formal statement of the financial activities of a Low Income Housing Tax Credit Applicant, submitted to the Department as part of a Low Income Housing Tax Credit Application, including but not limited to, the balance sheet, income statement, cash flow statement or changes in equity.</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color w:val="000000"/>
          <w:sz w:val="24"/>
          <w:szCs w:val="24"/>
        </w:rPr>
      </w:pPr>
      <w:r>
        <w:rPr>
          <w:rFonts w:ascii="Garamond" w:hAnsi="Garamond"/>
          <w:sz w:val="24"/>
          <w:szCs w:val="24"/>
        </w:rPr>
        <w:t>“</w:t>
      </w:r>
      <w:r>
        <w:rPr>
          <w:rFonts w:ascii="Garamond" w:hAnsi="Garamond"/>
          <w:sz w:val="24"/>
          <w:szCs w:val="24"/>
          <w:u w:val="single"/>
        </w:rPr>
        <w:t>Information Resources</w:t>
      </w:r>
      <w:r>
        <w:rPr>
          <w:rFonts w:ascii="Garamond" w:hAnsi="Garamond"/>
          <w:sz w:val="24"/>
          <w:szCs w:val="24"/>
        </w:rPr>
        <w:t xml:space="preserve">” means </w:t>
      </w:r>
      <w:r>
        <w:rPr>
          <w:rFonts w:ascii="Garamond" w:hAnsi="Garamond"/>
          <w:color w:val="000000"/>
          <w:sz w:val="24"/>
          <w:szCs w:val="24"/>
        </w:rPr>
        <w:t>the procedures, equipment, and software that are employed, designed, built, operated, and maintained to collect, record, process, store, retrieve, display, and transmit information, and associated personnel including consultants and contractors.</w:t>
      </w:r>
    </w:p>
    <w:p w:rsidR="00FA2156" w:rsidRDefault="00FA2156" w:rsidP="00FA2156">
      <w:pPr>
        <w:pStyle w:val="ListParagraph"/>
        <w:spacing w:line="240" w:lineRule="auto"/>
        <w:ind w:left="0" w:firstLine="720"/>
        <w:jc w:val="both"/>
        <w:rPr>
          <w:rFonts w:ascii="Garamond" w:hAnsi="Garamond"/>
          <w:color w:val="000000"/>
          <w:sz w:val="24"/>
          <w:szCs w:val="24"/>
        </w:rPr>
      </w:pPr>
    </w:p>
    <w:p w:rsidR="00FA2156" w:rsidRDefault="00FA2156" w:rsidP="00FA2156">
      <w:pPr>
        <w:pStyle w:val="ListParagraph"/>
        <w:spacing w:line="240" w:lineRule="auto"/>
        <w:ind w:left="0" w:firstLine="720"/>
        <w:jc w:val="both"/>
        <w:rPr>
          <w:rFonts w:ascii="Garamond" w:hAnsi="Garamond"/>
          <w:color w:val="000000"/>
          <w:sz w:val="24"/>
          <w:szCs w:val="24"/>
        </w:rPr>
      </w:pPr>
      <w:r>
        <w:rPr>
          <w:rFonts w:ascii="Garamond" w:hAnsi="Garamond"/>
          <w:color w:val="000000"/>
          <w:sz w:val="24"/>
          <w:szCs w:val="24"/>
        </w:rPr>
        <w:lastRenderedPageBreak/>
        <w:t>“</w:t>
      </w:r>
      <w:r>
        <w:rPr>
          <w:rFonts w:ascii="Garamond" w:hAnsi="Garamond"/>
          <w:color w:val="000000"/>
          <w:sz w:val="24"/>
          <w:szCs w:val="24"/>
          <w:u w:val="single"/>
        </w:rPr>
        <w:t>ISP Agreement</w:t>
      </w:r>
      <w:r>
        <w:rPr>
          <w:rFonts w:ascii="Garamond" w:hAnsi="Garamond"/>
          <w:color w:val="000000"/>
          <w:sz w:val="24"/>
          <w:szCs w:val="24"/>
        </w:rPr>
        <w:t>” means this agreement.</w:t>
      </w:r>
    </w:p>
    <w:p w:rsidR="00FA2156" w:rsidRDefault="00FA2156" w:rsidP="00FA2156">
      <w:pPr>
        <w:pStyle w:val="ListParagraph"/>
        <w:spacing w:line="240" w:lineRule="auto"/>
        <w:ind w:left="0" w:firstLine="720"/>
        <w:jc w:val="both"/>
        <w:rPr>
          <w:rFonts w:ascii="Garamond" w:hAnsi="Garamond"/>
          <w:b/>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Non-Public Personal Information</w:t>
      </w:r>
      <w:r>
        <w:rPr>
          <w:rFonts w:ascii="Garamond" w:hAnsi="Garamond"/>
          <w:sz w:val="24"/>
          <w:szCs w:val="24"/>
        </w:rPr>
        <w:t>” means, for purposes of the Graham-Leach-Bliley Act (15 USC §§6801-6809 and 6821-6827), and implementing regulations, personally identifiable financial information provided by an individual in connection with applying for or receiving a financial product or service, unless the information is otherwise publically available.</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Personal Identifying Information</w:t>
      </w:r>
      <w:r>
        <w:rPr>
          <w:rFonts w:ascii="Garamond" w:hAnsi="Garamond"/>
          <w:sz w:val="24"/>
          <w:szCs w:val="24"/>
        </w:rPr>
        <w:t xml:space="preserve">” means, for purposes of </w:t>
      </w:r>
      <w:r>
        <w:rPr>
          <w:rFonts w:ascii="Garamond" w:hAnsi="Garamond"/>
          <w:smallCaps/>
          <w:sz w:val="24"/>
          <w:szCs w:val="24"/>
        </w:rPr>
        <w:t xml:space="preserve">Tex. Bus. &amp; Com. Code </w:t>
      </w:r>
      <w:r>
        <w:rPr>
          <w:rFonts w:ascii="Garamond" w:hAnsi="Garamond"/>
          <w:sz w:val="24"/>
          <w:szCs w:val="24"/>
        </w:rPr>
        <w:t xml:space="preserve">Chapter 521 (Unauthorized Use of Identifying Information), and any implementing regulations, information that alone or in conjunction with other information identifies an individual, including an individual’s name, Social Security number, date of birth, or government-issued identification number, mother’s maiden name, unique biometric data including fingerprint, voice print, retina or iris image, unique electronic identification number, address, or routing code, and telecommunication access devices as defined by </w:t>
      </w:r>
      <w:r>
        <w:rPr>
          <w:rFonts w:ascii="Garamond" w:hAnsi="Garamond"/>
          <w:smallCaps/>
          <w:sz w:val="24"/>
          <w:szCs w:val="24"/>
        </w:rPr>
        <w:t>Tex. Penal Code</w:t>
      </w:r>
      <w:r>
        <w:rPr>
          <w:rFonts w:ascii="Garamond" w:hAnsi="Garamond"/>
          <w:sz w:val="24"/>
          <w:szCs w:val="24"/>
        </w:rPr>
        <w:t xml:space="preserve"> §32.51.</w:t>
      </w:r>
    </w:p>
    <w:p w:rsidR="00FA2156" w:rsidRDefault="00FA2156" w:rsidP="00FA2156">
      <w:pPr>
        <w:pStyle w:val="ListParagraph"/>
        <w:spacing w:line="240" w:lineRule="auto"/>
        <w:ind w:left="0"/>
        <w:jc w:val="both"/>
        <w:rPr>
          <w:rFonts w:ascii="Garamond" w:hAnsi="Garamond"/>
          <w:sz w:val="24"/>
          <w:szCs w:val="24"/>
        </w:rPr>
      </w:pPr>
      <w:r>
        <w:rPr>
          <w:rFonts w:ascii="Garamond" w:hAnsi="Garamond"/>
          <w:sz w:val="24"/>
          <w:szCs w:val="24"/>
        </w:rPr>
        <w:tab/>
      </w: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Personal or Business Financial Information</w:t>
      </w:r>
      <w:r>
        <w:rPr>
          <w:rFonts w:ascii="Garamond" w:hAnsi="Garamond"/>
          <w:sz w:val="24"/>
          <w:szCs w:val="24"/>
        </w:rPr>
        <w:t xml:space="preserve">” means, for purposes of </w:t>
      </w:r>
      <w:r>
        <w:rPr>
          <w:rFonts w:ascii="Garamond" w:hAnsi="Garamond"/>
          <w:smallCaps/>
          <w:sz w:val="24"/>
          <w:szCs w:val="24"/>
        </w:rPr>
        <w:t>Tex. Gov’t. Code</w:t>
      </w:r>
      <w:r>
        <w:rPr>
          <w:rFonts w:ascii="Garamond" w:hAnsi="Garamond"/>
          <w:sz w:val="24"/>
          <w:szCs w:val="24"/>
        </w:rPr>
        <w:t xml:space="preserve"> §2306.039 (Open Meetings and Open Records), any personal or business financial information  including, but not limited to, Social Security numbers, tax payer identification numbers, or bank account numbers submitted to the Department to receive a loan, grant, or other housing assistance by a housing sponsor, individual or family.</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Protected Information</w:t>
      </w:r>
      <w:r>
        <w:rPr>
          <w:rFonts w:ascii="Garamond" w:hAnsi="Garamond"/>
          <w:sz w:val="24"/>
          <w:szCs w:val="24"/>
        </w:rPr>
        <w:t xml:space="preserve">” means </w:t>
      </w:r>
      <w:r>
        <w:rPr>
          <w:rFonts w:ascii="Garamond" w:hAnsi="Garamond"/>
          <w:sz w:val="24"/>
          <w:szCs w:val="24"/>
          <w:u w:val="single"/>
        </w:rPr>
        <w:t>Criminal History Records Information</w:t>
      </w:r>
      <w:r>
        <w:rPr>
          <w:rFonts w:ascii="Garamond" w:hAnsi="Garamond"/>
          <w:sz w:val="24"/>
          <w:szCs w:val="24"/>
        </w:rPr>
        <w:t xml:space="preserve">, </w:t>
      </w:r>
      <w:r>
        <w:rPr>
          <w:rFonts w:ascii="Garamond" w:hAnsi="Garamond"/>
          <w:sz w:val="24"/>
          <w:szCs w:val="24"/>
          <w:u w:val="single"/>
        </w:rPr>
        <w:t>Financial Statements of a Tax Credit Applicant</w:t>
      </w:r>
      <w:r>
        <w:rPr>
          <w:rFonts w:ascii="Garamond" w:hAnsi="Garamond"/>
          <w:sz w:val="24"/>
          <w:szCs w:val="24"/>
        </w:rPr>
        <w:t xml:space="preserve">, </w:t>
      </w:r>
      <w:r>
        <w:rPr>
          <w:rFonts w:ascii="Garamond" w:hAnsi="Garamond"/>
          <w:sz w:val="24"/>
          <w:szCs w:val="24"/>
          <w:u w:val="single"/>
        </w:rPr>
        <w:t>Non-Public Personal Information</w:t>
      </w:r>
      <w:r>
        <w:rPr>
          <w:rFonts w:ascii="Garamond" w:hAnsi="Garamond"/>
          <w:sz w:val="24"/>
          <w:szCs w:val="24"/>
        </w:rPr>
        <w:t xml:space="preserve">, </w:t>
      </w:r>
      <w:r>
        <w:rPr>
          <w:rFonts w:ascii="Garamond" w:hAnsi="Garamond"/>
          <w:sz w:val="24"/>
          <w:szCs w:val="24"/>
          <w:u w:val="single"/>
        </w:rPr>
        <w:t>Personal Identifying Information</w:t>
      </w:r>
      <w:proofErr w:type="gramStart"/>
      <w:r>
        <w:rPr>
          <w:rFonts w:ascii="Garamond" w:hAnsi="Garamond"/>
          <w:sz w:val="24"/>
          <w:szCs w:val="24"/>
        </w:rPr>
        <w:t xml:space="preserve">,  </w:t>
      </w:r>
      <w:r>
        <w:rPr>
          <w:rFonts w:ascii="Garamond" w:hAnsi="Garamond"/>
          <w:sz w:val="24"/>
          <w:szCs w:val="24"/>
          <w:u w:val="single"/>
        </w:rPr>
        <w:t>Personal</w:t>
      </w:r>
      <w:proofErr w:type="gramEnd"/>
      <w:r>
        <w:rPr>
          <w:rFonts w:ascii="Garamond" w:hAnsi="Garamond"/>
          <w:sz w:val="24"/>
          <w:szCs w:val="24"/>
          <w:u w:val="single"/>
        </w:rPr>
        <w:t xml:space="preserve"> or Business Financial Information</w:t>
      </w:r>
      <w:r>
        <w:rPr>
          <w:rFonts w:ascii="Garamond" w:hAnsi="Garamond"/>
          <w:sz w:val="24"/>
          <w:szCs w:val="24"/>
        </w:rPr>
        <w:t xml:space="preserve">, </w:t>
      </w:r>
      <w:r>
        <w:rPr>
          <w:rFonts w:ascii="Garamond" w:hAnsi="Garamond"/>
          <w:sz w:val="24"/>
          <w:szCs w:val="24"/>
          <w:u w:val="single"/>
        </w:rPr>
        <w:t>Protected Health Information</w:t>
      </w:r>
      <w:r>
        <w:rPr>
          <w:rFonts w:ascii="Garamond" w:hAnsi="Garamond"/>
          <w:sz w:val="24"/>
          <w:szCs w:val="24"/>
        </w:rPr>
        <w:t xml:space="preserve">, </w:t>
      </w:r>
      <w:r>
        <w:rPr>
          <w:rFonts w:ascii="Garamond" w:hAnsi="Garamond"/>
          <w:sz w:val="24"/>
          <w:szCs w:val="24"/>
          <w:u w:val="single"/>
        </w:rPr>
        <w:t>Sensitive Personal Information</w:t>
      </w:r>
      <w:r>
        <w:rPr>
          <w:rFonts w:ascii="Garamond" w:hAnsi="Garamond"/>
          <w:sz w:val="24"/>
          <w:szCs w:val="24"/>
        </w:rPr>
        <w:t xml:space="preserve">, or </w:t>
      </w:r>
      <w:r>
        <w:rPr>
          <w:rFonts w:ascii="Garamond" w:hAnsi="Garamond"/>
          <w:sz w:val="24"/>
          <w:szCs w:val="24"/>
          <w:u w:val="single"/>
        </w:rPr>
        <w:t>Victims of Violence Information,</w:t>
      </w:r>
      <w:r>
        <w:rPr>
          <w:rFonts w:ascii="Garamond" w:hAnsi="Garamond"/>
          <w:sz w:val="24"/>
          <w:szCs w:val="24"/>
        </w:rPr>
        <w:t xml:space="preserve"> and </w:t>
      </w:r>
      <w:r>
        <w:rPr>
          <w:rFonts w:ascii="Garamond" w:hAnsi="Garamond"/>
          <w:sz w:val="24"/>
          <w:szCs w:val="24"/>
          <w:u w:val="single"/>
        </w:rPr>
        <w:t>WAP Applications and Participation Information.</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Protected Health Information</w:t>
      </w:r>
      <w:r>
        <w:rPr>
          <w:rFonts w:ascii="Garamond" w:hAnsi="Garamond"/>
          <w:sz w:val="24"/>
          <w:szCs w:val="24"/>
        </w:rPr>
        <w:t>” has the meaning ascribed to it in 45 CFR §160.103.  Generally, it includes any information that relates to the past, present, or future physical or mental health or condition of an individual; the provision of health care to an individual; or the past, present, or future payment for the provision of health care to an individual.</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Representative</w:t>
      </w:r>
      <w:r>
        <w:rPr>
          <w:rFonts w:ascii="Garamond" w:hAnsi="Garamond"/>
          <w:sz w:val="24"/>
          <w:szCs w:val="24"/>
        </w:rPr>
        <w:t xml:space="preserve">” means any officer, employee, contractor, subcontractor, member, director, advisor, partner, or agent of </w:t>
      </w:r>
      <w:r w:rsidR="00921B50">
        <w:rPr>
          <w:rFonts w:ascii="Garamond" w:hAnsi="Garamond"/>
          <w:sz w:val="24"/>
          <w:szCs w:val="24"/>
        </w:rPr>
        <w:t xml:space="preserve">a </w:t>
      </w:r>
      <w:r w:rsidR="00921B50" w:rsidRPr="0062243D">
        <w:rPr>
          <w:rFonts w:ascii="Garamond" w:hAnsi="Garamond"/>
          <w:sz w:val="24"/>
          <w:szCs w:val="24"/>
          <w:highlight w:val="yellow"/>
          <w:u w:val="single"/>
        </w:rPr>
        <w:t>Contractor</w:t>
      </w:r>
      <w:bookmarkStart w:id="0" w:name="_GoBack"/>
      <w:bookmarkEnd w:id="0"/>
      <w:r>
        <w:rPr>
          <w:rFonts w:ascii="Garamond" w:hAnsi="Garamond"/>
          <w:sz w:val="24"/>
          <w:szCs w:val="24"/>
        </w:rPr>
        <w:t>, or any person serving in such a role, however titled or designated.</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r>
        <w:rPr>
          <w:rFonts w:ascii="Garamond" w:hAnsi="Garamond"/>
          <w:sz w:val="24"/>
          <w:szCs w:val="24"/>
          <w:u w:val="single"/>
        </w:rPr>
        <w:t>Sensitive Personal Information</w:t>
      </w:r>
      <w:r>
        <w:rPr>
          <w:rFonts w:ascii="Garamond" w:hAnsi="Garamond"/>
          <w:sz w:val="24"/>
          <w:szCs w:val="24"/>
        </w:rPr>
        <w:t xml:space="preserve">” means, for purposes of </w:t>
      </w:r>
      <w:r>
        <w:rPr>
          <w:rFonts w:ascii="Garamond" w:hAnsi="Garamond"/>
          <w:smallCaps/>
          <w:sz w:val="24"/>
          <w:szCs w:val="24"/>
        </w:rPr>
        <w:t xml:space="preserve">Tex. Bus. &amp; Com. Code </w:t>
      </w:r>
      <w:r>
        <w:rPr>
          <w:rFonts w:ascii="Garamond" w:hAnsi="Garamond"/>
          <w:sz w:val="24"/>
          <w:szCs w:val="24"/>
        </w:rPr>
        <w:t>Chapter 521 (Unauthorized Use of Identifying Information), an individual’s first name or first initial and last name in combination with any one or more of the following items if the name and items are not encrypted: (1) social Security number, (2) driver’s license or government-issued identification number, (3) account or credit/debit card number in combination with any required security code, access code, or password that would permit access, or (4) information that identifies or reveals an individual and the physical or mental health or condition of the individual, the provision of health care to the individual, or payment for the provision of health care to the individual.  The term does not include publicly available information that is lawfully made publicly available.</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720"/>
        <w:jc w:val="both"/>
        <w:rPr>
          <w:rFonts w:ascii="Garamond" w:hAnsi="Garamond"/>
          <w:sz w:val="24"/>
          <w:szCs w:val="24"/>
        </w:rPr>
      </w:pPr>
      <w:r>
        <w:rPr>
          <w:rFonts w:ascii="Garamond" w:hAnsi="Garamond"/>
          <w:sz w:val="24"/>
          <w:szCs w:val="24"/>
        </w:rPr>
        <w:t>“</w:t>
      </w:r>
      <w:proofErr w:type="spellStart"/>
      <w:r>
        <w:rPr>
          <w:rFonts w:ascii="Garamond" w:hAnsi="Garamond"/>
          <w:sz w:val="24"/>
          <w:szCs w:val="24"/>
          <w:u w:val="single"/>
        </w:rPr>
        <w:t>Subrecipient</w:t>
      </w:r>
      <w:proofErr w:type="spellEnd"/>
      <w:r>
        <w:rPr>
          <w:rFonts w:ascii="Garamond" w:hAnsi="Garamond"/>
          <w:sz w:val="24"/>
          <w:szCs w:val="24"/>
        </w:rPr>
        <w:t xml:space="preserve">” An organization with whom the </w:t>
      </w:r>
      <w:r>
        <w:rPr>
          <w:rFonts w:ascii="Garamond" w:hAnsi="Garamond"/>
          <w:sz w:val="24"/>
          <w:szCs w:val="24"/>
          <w:u w:val="single"/>
        </w:rPr>
        <w:t>Department</w:t>
      </w:r>
      <w:r>
        <w:rPr>
          <w:rFonts w:ascii="Garamond" w:hAnsi="Garamond"/>
          <w:sz w:val="24"/>
          <w:szCs w:val="24"/>
        </w:rPr>
        <w:t xml:space="preserve"> contracts, and entrusts to administer federal or state program funds, including but not limited to, units of local government, </w:t>
      </w:r>
      <w:r>
        <w:rPr>
          <w:rFonts w:ascii="Garamond" w:hAnsi="Garamond"/>
          <w:sz w:val="24"/>
          <w:szCs w:val="24"/>
        </w:rPr>
        <w:lastRenderedPageBreak/>
        <w:t>non-profit and for-profit corporations, administrators, community action agencies, collaborative applications, sub-grantees, NSP developers, land banks, participating mortgage lenders and non-profit owner-builder housing providers.</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B71F14">
      <w:pPr>
        <w:pStyle w:val="ListParagraph"/>
        <w:spacing w:line="240" w:lineRule="auto"/>
        <w:ind w:left="0" w:firstLine="630"/>
        <w:jc w:val="both"/>
        <w:rPr>
          <w:rFonts w:ascii="Garamond" w:hAnsi="Garamond"/>
          <w:sz w:val="24"/>
          <w:szCs w:val="24"/>
        </w:rPr>
      </w:pPr>
      <w:r>
        <w:rPr>
          <w:rFonts w:ascii="Garamond" w:hAnsi="Garamond"/>
          <w:sz w:val="24"/>
          <w:szCs w:val="24"/>
        </w:rPr>
        <w:t>“</w:t>
      </w:r>
      <w:r>
        <w:rPr>
          <w:rFonts w:ascii="Garamond" w:hAnsi="Garamond"/>
          <w:sz w:val="24"/>
          <w:szCs w:val="24"/>
          <w:u w:val="single"/>
        </w:rPr>
        <w:t>Vendor</w:t>
      </w:r>
      <w:r>
        <w:rPr>
          <w:rFonts w:ascii="Garamond" w:hAnsi="Garamond"/>
          <w:sz w:val="24"/>
          <w:szCs w:val="24"/>
        </w:rPr>
        <w:t xml:space="preserve">” means a person or organization that supplies goods or services, properly procured under relevant laws, to the </w:t>
      </w:r>
      <w:r>
        <w:rPr>
          <w:rFonts w:ascii="Garamond" w:hAnsi="Garamond"/>
          <w:sz w:val="24"/>
          <w:szCs w:val="24"/>
          <w:u w:val="single"/>
        </w:rPr>
        <w:t>Department</w:t>
      </w:r>
      <w:r>
        <w:rPr>
          <w:rFonts w:ascii="Garamond" w:hAnsi="Garamond"/>
          <w:sz w:val="24"/>
          <w:szCs w:val="24"/>
        </w:rPr>
        <w:t>.</w:t>
      </w:r>
      <w:r w:rsidR="00B71F14">
        <w:rPr>
          <w:rFonts w:ascii="Garamond" w:hAnsi="Garamond"/>
          <w:sz w:val="24"/>
          <w:szCs w:val="24"/>
        </w:rPr>
        <w:t xml:space="preserve"> </w:t>
      </w:r>
    </w:p>
    <w:p w:rsidR="00FA2156" w:rsidRDefault="00FA2156" w:rsidP="00FA2156">
      <w:pPr>
        <w:pStyle w:val="ListParagraph"/>
        <w:spacing w:line="240" w:lineRule="auto"/>
        <w:ind w:left="0" w:firstLine="720"/>
        <w:jc w:val="both"/>
        <w:rPr>
          <w:rFonts w:ascii="Garamond" w:hAnsi="Garamond"/>
          <w:sz w:val="24"/>
          <w:szCs w:val="24"/>
        </w:rPr>
      </w:pPr>
    </w:p>
    <w:p w:rsidR="00FA2156" w:rsidRDefault="00FA2156" w:rsidP="00FA2156">
      <w:pPr>
        <w:pStyle w:val="ListParagraph"/>
        <w:spacing w:line="240" w:lineRule="auto"/>
        <w:ind w:left="0" w:firstLine="630"/>
        <w:jc w:val="both"/>
        <w:rPr>
          <w:rFonts w:ascii="Garamond" w:hAnsi="Garamond"/>
          <w:sz w:val="24"/>
          <w:szCs w:val="24"/>
        </w:rPr>
      </w:pPr>
      <w:r>
        <w:rPr>
          <w:rFonts w:ascii="Garamond" w:hAnsi="Garamond"/>
          <w:sz w:val="24"/>
          <w:szCs w:val="24"/>
        </w:rPr>
        <w:t>“</w:t>
      </w:r>
      <w:r>
        <w:rPr>
          <w:rFonts w:ascii="Garamond" w:hAnsi="Garamond"/>
          <w:sz w:val="24"/>
          <w:szCs w:val="24"/>
          <w:u w:val="single"/>
        </w:rPr>
        <w:t>Victims of Violence Information</w:t>
      </w:r>
      <w:r>
        <w:rPr>
          <w:rFonts w:ascii="Garamond" w:hAnsi="Garamond"/>
          <w:sz w:val="24"/>
          <w:szCs w:val="24"/>
        </w:rPr>
        <w:t xml:space="preserve">” means any information submitted to a covered housing provider, including the </w:t>
      </w:r>
      <w:r>
        <w:rPr>
          <w:rFonts w:ascii="Garamond" w:hAnsi="Garamond"/>
          <w:sz w:val="24"/>
          <w:szCs w:val="24"/>
          <w:u w:val="single"/>
        </w:rPr>
        <w:t>Department</w:t>
      </w:r>
      <w:r>
        <w:rPr>
          <w:rFonts w:ascii="Garamond" w:hAnsi="Garamond"/>
          <w:sz w:val="24"/>
          <w:szCs w:val="24"/>
        </w:rPr>
        <w:t xml:space="preserve"> and its </w:t>
      </w:r>
      <w:r>
        <w:rPr>
          <w:rFonts w:ascii="Garamond" w:hAnsi="Garamond"/>
          <w:sz w:val="24"/>
          <w:szCs w:val="24"/>
          <w:u w:val="single"/>
        </w:rPr>
        <w:t>Contractors</w:t>
      </w:r>
      <w:r>
        <w:rPr>
          <w:rFonts w:ascii="Garamond" w:hAnsi="Garamond"/>
          <w:sz w:val="24"/>
          <w:szCs w:val="24"/>
        </w:rPr>
        <w:t xml:space="preserve"> pursuant to 24 CFR §5.2007, including the fact that an individual is a victim of domestic violence, dating violence, sexual assault, or stalking.  Also included pursuant to Tex. Gov’t Code §552.138 is information regarding the location or physical layout, an employee, volunteer, former or current client, or the provision of services to a former or current client, a private donor, or a member of a board of directors or board of trustees of a family violence shelter center, victims of trafficking shelter center, or sexual assault program. </w:t>
      </w:r>
    </w:p>
    <w:p w:rsidR="00FA2156" w:rsidRDefault="00FA2156" w:rsidP="00FA2156">
      <w:pPr>
        <w:pStyle w:val="ListParagraph"/>
        <w:spacing w:line="240" w:lineRule="auto"/>
        <w:ind w:left="0"/>
        <w:jc w:val="both"/>
        <w:rPr>
          <w:rFonts w:ascii="Garamond" w:hAnsi="Garamond"/>
          <w:sz w:val="24"/>
          <w:szCs w:val="24"/>
        </w:rPr>
      </w:pPr>
    </w:p>
    <w:p w:rsidR="00FA2156" w:rsidRDefault="00FA2156" w:rsidP="00FA2156">
      <w:pPr>
        <w:pStyle w:val="ListParagraph"/>
        <w:spacing w:line="240" w:lineRule="auto"/>
        <w:ind w:left="0" w:firstLine="630"/>
        <w:jc w:val="both"/>
        <w:rPr>
          <w:rFonts w:ascii="Garamond" w:hAnsi="Garamond"/>
          <w:sz w:val="24"/>
          <w:szCs w:val="24"/>
        </w:rPr>
      </w:pPr>
      <w:r>
        <w:rPr>
          <w:rFonts w:ascii="Garamond" w:hAnsi="Garamond"/>
          <w:sz w:val="24"/>
          <w:szCs w:val="24"/>
        </w:rPr>
        <w:t xml:space="preserve"> “</w:t>
      </w:r>
      <w:r>
        <w:rPr>
          <w:rFonts w:ascii="Garamond" w:hAnsi="Garamond"/>
          <w:sz w:val="24"/>
          <w:szCs w:val="24"/>
          <w:u w:val="single"/>
        </w:rPr>
        <w:t>WAP Applications and Participation Information</w:t>
      </w:r>
      <w:r>
        <w:rPr>
          <w:rFonts w:ascii="Garamond" w:hAnsi="Garamond"/>
          <w:sz w:val="24"/>
          <w:szCs w:val="24"/>
        </w:rPr>
        <w:t>” means, for purposes of Weatherization Program Notice 10-08, U.S. Department of Energy, issued February 1, 2010, regarding the Department of Energy Weatherization Assistance Program (“WAP”), any specifically identifying information related to an individual’s eligibility application for WAP or the individual’s participation in WAP, such as name, address, or income information.</w:t>
      </w:r>
    </w:p>
    <w:p w:rsidR="00FA2156" w:rsidRDefault="00FA2156" w:rsidP="00FA2156">
      <w:pPr>
        <w:pStyle w:val="Heading1"/>
        <w:numPr>
          <w:ilvl w:val="0"/>
          <w:numId w:val="1"/>
        </w:numPr>
        <w:spacing w:after="200" w:line="240" w:lineRule="auto"/>
        <w:ind w:left="634" w:hanging="634"/>
        <w:contextualSpacing/>
        <w:jc w:val="both"/>
        <w:rPr>
          <w:rFonts w:ascii="Garamond" w:hAnsi="Garamond" w:cs="Arial"/>
          <w:sz w:val="24"/>
          <w:szCs w:val="24"/>
        </w:rPr>
      </w:pPr>
      <w:r>
        <w:rPr>
          <w:rFonts w:ascii="Garamond" w:hAnsi="Garamond" w:cs="Arial"/>
          <w:sz w:val="24"/>
          <w:szCs w:val="24"/>
        </w:rPr>
        <w:t xml:space="preserve">  Security Measures for Devices that Connect to Department Network</w:t>
      </w:r>
    </w:p>
    <w:p w:rsidR="00FA2156" w:rsidRDefault="00FA2156" w:rsidP="00FA2156">
      <w:pPr>
        <w:tabs>
          <w:tab w:val="left" w:pos="7470"/>
        </w:tabs>
        <w:spacing w:line="240" w:lineRule="auto"/>
        <w:jc w:val="both"/>
        <w:rPr>
          <w:rFonts w:ascii="Garamond" w:hAnsi="Garamond" w:cs="Arial"/>
          <w:sz w:val="24"/>
          <w:szCs w:val="24"/>
        </w:rPr>
      </w:pPr>
      <w:r>
        <w:rPr>
          <w:rFonts w:ascii="Garamond" w:hAnsi="Garamond" w:cs="Arial"/>
          <w:sz w:val="24"/>
          <w:szCs w:val="24"/>
        </w:rPr>
        <w:t xml:space="preserve">Any third-party </w:t>
      </w:r>
      <w:r>
        <w:rPr>
          <w:rFonts w:ascii="Garamond" w:hAnsi="Garamond" w:cs="Arial"/>
          <w:sz w:val="24"/>
          <w:szCs w:val="24"/>
          <w:u w:val="single"/>
        </w:rPr>
        <w:t>Computing Device</w:t>
      </w:r>
      <w:r>
        <w:rPr>
          <w:rFonts w:ascii="Garamond" w:eastAsia="Times New Roman" w:hAnsi="Garamond" w:cs="Arial"/>
          <w:sz w:val="24"/>
          <w:szCs w:val="24"/>
        </w:rPr>
        <w:t xml:space="preserve"> </w:t>
      </w:r>
      <w:r>
        <w:rPr>
          <w:rFonts w:ascii="Garamond" w:hAnsi="Garamond" w:cs="Arial"/>
          <w:sz w:val="24"/>
          <w:szCs w:val="24"/>
        </w:rPr>
        <w:t xml:space="preserve">that is used to connect to the </w:t>
      </w:r>
      <w:r>
        <w:rPr>
          <w:rFonts w:ascii="Garamond" w:hAnsi="Garamond" w:cs="Arial"/>
          <w:sz w:val="24"/>
          <w:szCs w:val="24"/>
          <w:u w:val="single"/>
        </w:rPr>
        <w:t>Department</w:t>
      </w:r>
      <w:r>
        <w:rPr>
          <w:rFonts w:ascii="Garamond" w:hAnsi="Garamond" w:cs="Arial"/>
          <w:sz w:val="24"/>
          <w:szCs w:val="24"/>
        </w:rPr>
        <w:t>’s internal network either physically or through a Virtual Private Network (“VPN”) must meet the following requirements:</w:t>
      </w:r>
    </w:p>
    <w:p w:rsidR="00FA2156" w:rsidRDefault="00FA2156" w:rsidP="00FA2156">
      <w:pPr>
        <w:tabs>
          <w:tab w:val="left" w:pos="7470"/>
        </w:tabs>
        <w:spacing w:line="240" w:lineRule="auto"/>
        <w:jc w:val="both"/>
        <w:rPr>
          <w:rFonts w:ascii="Garamond" w:hAnsi="Garamond" w:cs="Arial"/>
          <w:sz w:val="24"/>
          <w:szCs w:val="24"/>
        </w:rPr>
      </w:pP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u w:val="single"/>
        </w:rPr>
        <w:t>Contractor</w:t>
      </w:r>
      <w:r>
        <w:rPr>
          <w:rFonts w:ascii="Garamond" w:hAnsi="Garamond" w:cs="Arial"/>
          <w:sz w:val="24"/>
          <w:szCs w:val="24"/>
        </w:rPr>
        <w:t xml:space="preserve"> shall not access </w:t>
      </w:r>
      <w:r>
        <w:rPr>
          <w:rFonts w:ascii="Garamond" w:hAnsi="Garamond" w:cs="Arial"/>
          <w:sz w:val="24"/>
          <w:szCs w:val="24"/>
          <w:u w:val="single"/>
        </w:rPr>
        <w:t>Department</w:t>
      </w:r>
      <w:r>
        <w:rPr>
          <w:rFonts w:ascii="Garamond" w:hAnsi="Garamond" w:cs="Arial"/>
          <w:sz w:val="24"/>
          <w:szCs w:val="24"/>
        </w:rPr>
        <w:t xml:space="preserve">’s networks with its own equipment unless (a) the equipment meets </w:t>
      </w:r>
      <w:r>
        <w:rPr>
          <w:rFonts w:ascii="Garamond" w:hAnsi="Garamond" w:cs="Arial"/>
          <w:sz w:val="24"/>
          <w:szCs w:val="24"/>
          <w:u w:val="single"/>
        </w:rPr>
        <w:t>Department</w:t>
      </w:r>
      <w:r>
        <w:rPr>
          <w:rFonts w:ascii="Garamond" w:hAnsi="Garamond" w:cs="Arial"/>
          <w:sz w:val="24"/>
          <w:szCs w:val="24"/>
        </w:rPr>
        <w:t xml:space="preserve">’s security standards described herein, and (b) the </w:t>
      </w:r>
      <w:r>
        <w:rPr>
          <w:rFonts w:ascii="Garamond" w:hAnsi="Garamond" w:cs="Arial"/>
          <w:sz w:val="24"/>
          <w:szCs w:val="24"/>
          <w:u w:val="single"/>
        </w:rPr>
        <w:t>Department</w:t>
      </w:r>
      <w:r>
        <w:rPr>
          <w:rFonts w:ascii="Garamond" w:hAnsi="Garamond" w:cs="Arial"/>
          <w:sz w:val="24"/>
          <w:szCs w:val="24"/>
        </w:rPr>
        <w:t xml:space="preserve"> has approved the access in writing.</w:t>
      </w:r>
    </w:p>
    <w:p w:rsidR="00FA2156" w:rsidRDefault="00FA2156" w:rsidP="00FA2156">
      <w:pPr>
        <w:spacing w:line="240" w:lineRule="auto"/>
        <w:jc w:val="both"/>
        <w:rPr>
          <w:rFonts w:ascii="Garamond" w:hAnsi="Garamond" w:cs="Arial"/>
          <w:sz w:val="24"/>
          <w:szCs w:val="24"/>
        </w:rPr>
      </w:pP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u w:val="single"/>
        </w:rPr>
        <w:t>Department</w:t>
      </w:r>
      <w:r>
        <w:rPr>
          <w:rFonts w:ascii="Garamond" w:hAnsi="Garamond" w:cs="Arial"/>
          <w:sz w:val="24"/>
          <w:szCs w:val="24"/>
        </w:rPr>
        <w:t>-licensed software shall not be installed on a non-</w:t>
      </w:r>
      <w:r>
        <w:rPr>
          <w:rFonts w:ascii="Garamond" w:hAnsi="Garamond" w:cs="Arial"/>
          <w:sz w:val="24"/>
          <w:szCs w:val="24"/>
          <w:u w:val="single"/>
        </w:rPr>
        <w:t>Department</w:t>
      </w:r>
      <w:r>
        <w:rPr>
          <w:rFonts w:ascii="Garamond" w:hAnsi="Garamond" w:cs="Arial"/>
          <w:sz w:val="24"/>
          <w:szCs w:val="24"/>
        </w:rPr>
        <w:t xml:space="preserve"> </w:t>
      </w:r>
      <w:r>
        <w:rPr>
          <w:rFonts w:ascii="Garamond" w:hAnsi="Garamond" w:cs="Arial"/>
          <w:sz w:val="24"/>
          <w:szCs w:val="24"/>
          <w:u w:val="single"/>
        </w:rPr>
        <w:t>Computing Device</w:t>
      </w:r>
      <w:r>
        <w:rPr>
          <w:rFonts w:ascii="Garamond" w:hAnsi="Garamond" w:cs="Arial"/>
          <w:sz w:val="24"/>
          <w:szCs w:val="24"/>
        </w:rPr>
        <w:t xml:space="preserve"> unless explicitly permitted by the licensor, and authorized in writing by the Information Systems Director for the </w:t>
      </w:r>
      <w:r>
        <w:rPr>
          <w:rFonts w:ascii="Garamond" w:hAnsi="Garamond" w:cs="Arial"/>
          <w:sz w:val="24"/>
          <w:szCs w:val="24"/>
          <w:u w:val="single"/>
        </w:rPr>
        <w:t>Department.</w:t>
      </w:r>
    </w:p>
    <w:p w:rsidR="00FA2156" w:rsidRDefault="00FA2156" w:rsidP="00FA2156">
      <w:pPr>
        <w:spacing w:line="240" w:lineRule="auto"/>
        <w:ind w:left="634" w:hanging="634"/>
        <w:contextualSpacing/>
        <w:jc w:val="both"/>
        <w:rPr>
          <w:rFonts w:ascii="Garamond" w:hAnsi="Garamond" w:cs="Arial"/>
          <w:sz w:val="24"/>
          <w:szCs w:val="24"/>
        </w:rPr>
      </w:pP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u w:val="single"/>
        </w:rPr>
        <w:t>Contractor</w:t>
      </w:r>
      <w:r>
        <w:rPr>
          <w:rFonts w:ascii="Garamond" w:hAnsi="Garamond" w:cs="Arial"/>
          <w:sz w:val="24"/>
          <w:szCs w:val="24"/>
        </w:rPr>
        <w:t xml:space="preserve"> shall not access any area of </w:t>
      </w:r>
      <w:r>
        <w:rPr>
          <w:rFonts w:ascii="Garamond" w:hAnsi="Garamond" w:cs="Arial"/>
          <w:sz w:val="24"/>
          <w:szCs w:val="24"/>
          <w:u w:val="single"/>
        </w:rPr>
        <w:t>Department</w:t>
      </w:r>
      <w:r>
        <w:rPr>
          <w:rFonts w:ascii="Garamond" w:hAnsi="Garamond" w:cs="Arial"/>
          <w:sz w:val="24"/>
          <w:szCs w:val="24"/>
        </w:rPr>
        <w:t xml:space="preserve"> premises except those specific areas for which </w:t>
      </w:r>
      <w:r>
        <w:rPr>
          <w:rFonts w:ascii="Garamond" w:hAnsi="Garamond" w:cs="Arial"/>
          <w:sz w:val="24"/>
          <w:szCs w:val="24"/>
          <w:u w:val="single"/>
        </w:rPr>
        <w:t>Contractor</w:t>
      </w:r>
      <w:r>
        <w:rPr>
          <w:rFonts w:ascii="Garamond" w:hAnsi="Garamond" w:cs="Arial"/>
          <w:sz w:val="24"/>
          <w:szCs w:val="24"/>
        </w:rPr>
        <w:t xml:space="preserve"> has been given written permission by the </w:t>
      </w:r>
      <w:r>
        <w:rPr>
          <w:rFonts w:ascii="Garamond" w:hAnsi="Garamond" w:cs="Arial"/>
          <w:sz w:val="24"/>
          <w:szCs w:val="24"/>
          <w:u w:val="single"/>
        </w:rPr>
        <w:t>Department</w:t>
      </w:r>
      <w:r>
        <w:rPr>
          <w:rFonts w:ascii="Garamond" w:hAnsi="Garamond" w:cs="Arial"/>
          <w:sz w:val="24"/>
          <w:szCs w:val="24"/>
        </w:rPr>
        <w:t>.</w:t>
      </w:r>
    </w:p>
    <w:p w:rsidR="00FA2156" w:rsidRDefault="00FA2156" w:rsidP="00FA2156">
      <w:pPr>
        <w:spacing w:line="240" w:lineRule="auto"/>
        <w:ind w:left="634" w:hanging="634"/>
        <w:contextualSpacing/>
        <w:jc w:val="both"/>
        <w:rPr>
          <w:rFonts w:ascii="Garamond" w:hAnsi="Garamond" w:cs="Arial"/>
          <w:sz w:val="24"/>
          <w:szCs w:val="24"/>
        </w:rPr>
      </w:pP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u w:val="single"/>
        </w:rPr>
        <w:t>Contractor</w:t>
      </w:r>
      <w:r>
        <w:rPr>
          <w:rFonts w:ascii="Garamond" w:hAnsi="Garamond" w:cs="Arial"/>
          <w:sz w:val="24"/>
          <w:szCs w:val="24"/>
        </w:rPr>
        <w:t xml:space="preserve"> shall ensure that any </w:t>
      </w:r>
      <w:r>
        <w:rPr>
          <w:rFonts w:ascii="Garamond" w:hAnsi="Garamond" w:cs="Arial"/>
          <w:sz w:val="24"/>
          <w:szCs w:val="24"/>
          <w:u w:val="single"/>
        </w:rPr>
        <w:t>Computing Device</w:t>
      </w:r>
      <w:r>
        <w:rPr>
          <w:rFonts w:ascii="Garamond" w:hAnsi="Garamond" w:cs="Arial"/>
          <w:sz w:val="24"/>
          <w:szCs w:val="24"/>
        </w:rPr>
        <w:t xml:space="preserve"> that is connected to the </w:t>
      </w:r>
      <w:r>
        <w:rPr>
          <w:rFonts w:ascii="Garamond" w:hAnsi="Garamond" w:cs="Arial"/>
          <w:sz w:val="24"/>
          <w:szCs w:val="24"/>
          <w:u w:val="single"/>
        </w:rPr>
        <w:t>Department</w:t>
      </w:r>
      <w:r>
        <w:rPr>
          <w:rFonts w:ascii="Garamond" w:hAnsi="Garamond" w:cs="Arial"/>
          <w:sz w:val="24"/>
          <w:szCs w:val="24"/>
        </w:rPr>
        <w:t xml:space="preserve"> network is compliant with all </w:t>
      </w:r>
      <w:r>
        <w:rPr>
          <w:rFonts w:ascii="Garamond" w:hAnsi="Garamond" w:cs="Arial"/>
          <w:sz w:val="24"/>
          <w:szCs w:val="24"/>
          <w:u w:val="single"/>
        </w:rPr>
        <w:t>Department</w:t>
      </w:r>
      <w:r>
        <w:rPr>
          <w:rFonts w:ascii="Garamond" w:hAnsi="Garamond" w:cs="Arial"/>
          <w:sz w:val="24"/>
          <w:szCs w:val="24"/>
        </w:rPr>
        <w:t xml:space="preserve"> hardware, software, and security standards. This includes anti-virus software running the latest virus definition patterns and any critical security patches required to protect the device from outside vulnerabilities.</w:t>
      </w:r>
    </w:p>
    <w:p w:rsidR="00FA2156" w:rsidRDefault="00FA2156" w:rsidP="00FA2156">
      <w:pPr>
        <w:spacing w:line="240" w:lineRule="auto"/>
        <w:ind w:left="634" w:hanging="634"/>
        <w:contextualSpacing/>
        <w:jc w:val="both"/>
        <w:rPr>
          <w:rFonts w:ascii="Garamond" w:hAnsi="Garamond" w:cs="Arial"/>
          <w:sz w:val="24"/>
          <w:szCs w:val="24"/>
        </w:rPr>
      </w:pPr>
      <w:r>
        <w:rPr>
          <w:rFonts w:ascii="Garamond" w:hAnsi="Garamond" w:cs="Arial"/>
          <w:sz w:val="24"/>
          <w:szCs w:val="24"/>
        </w:rPr>
        <w:t xml:space="preserve"> </w:t>
      </w: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u w:val="single"/>
        </w:rPr>
        <w:t>Contractor</w:t>
      </w:r>
      <w:r>
        <w:rPr>
          <w:rFonts w:ascii="Garamond" w:hAnsi="Garamond" w:cs="Arial"/>
          <w:sz w:val="24"/>
          <w:szCs w:val="24"/>
        </w:rPr>
        <w:t xml:space="preserve"> shall ensure that any of its </w:t>
      </w:r>
      <w:r>
        <w:rPr>
          <w:rFonts w:ascii="Garamond" w:hAnsi="Garamond" w:cs="Arial"/>
          <w:sz w:val="24"/>
          <w:szCs w:val="24"/>
          <w:u w:val="single"/>
        </w:rPr>
        <w:t>Computing Device</w:t>
      </w:r>
      <w:r>
        <w:rPr>
          <w:rFonts w:ascii="Garamond" w:hAnsi="Garamond" w:cs="Arial"/>
          <w:sz w:val="24"/>
          <w:szCs w:val="24"/>
        </w:rPr>
        <w:t xml:space="preserve">s remotely connected to the </w:t>
      </w:r>
      <w:r>
        <w:rPr>
          <w:rFonts w:ascii="Garamond" w:hAnsi="Garamond" w:cs="Arial"/>
          <w:sz w:val="24"/>
          <w:szCs w:val="24"/>
          <w:u w:val="single"/>
        </w:rPr>
        <w:t>Department</w:t>
      </w:r>
      <w:r>
        <w:rPr>
          <w:rFonts w:ascii="Garamond" w:hAnsi="Garamond" w:cs="Arial"/>
          <w:sz w:val="24"/>
          <w:szCs w:val="24"/>
        </w:rPr>
        <w:t xml:space="preserve">’s network through VPN are not connected to any other external networks through VPN at the same time.  Reconfiguration of any </w:t>
      </w:r>
      <w:r>
        <w:rPr>
          <w:rFonts w:ascii="Garamond" w:hAnsi="Garamond" w:cs="Arial"/>
          <w:sz w:val="24"/>
          <w:szCs w:val="24"/>
          <w:u w:val="single"/>
        </w:rPr>
        <w:t>Contractor</w:t>
      </w:r>
      <w:r>
        <w:rPr>
          <w:rFonts w:ascii="Garamond" w:hAnsi="Garamond" w:cs="Arial"/>
          <w:sz w:val="24"/>
          <w:szCs w:val="24"/>
        </w:rPr>
        <w:t xml:space="preserve"> </w:t>
      </w:r>
      <w:r>
        <w:rPr>
          <w:rFonts w:ascii="Garamond" w:hAnsi="Garamond" w:cs="Arial"/>
          <w:sz w:val="24"/>
          <w:szCs w:val="24"/>
          <w:u w:val="single"/>
        </w:rPr>
        <w:t>Computing Device</w:t>
      </w:r>
      <w:r>
        <w:rPr>
          <w:rFonts w:ascii="Garamond" w:hAnsi="Garamond" w:cs="Arial"/>
          <w:sz w:val="24"/>
          <w:szCs w:val="24"/>
        </w:rPr>
        <w:t xml:space="preserve"> that connects </w:t>
      </w:r>
      <w:r>
        <w:rPr>
          <w:rFonts w:ascii="Garamond" w:hAnsi="Garamond" w:cs="Arial"/>
          <w:sz w:val="24"/>
          <w:szCs w:val="24"/>
        </w:rPr>
        <w:lastRenderedPageBreak/>
        <w:t xml:space="preserve">to the </w:t>
      </w:r>
      <w:r>
        <w:rPr>
          <w:rFonts w:ascii="Garamond" w:hAnsi="Garamond" w:cs="Arial"/>
          <w:sz w:val="24"/>
          <w:szCs w:val="24"/>
          <w:u w:val="single"/>
        </w:rPr>
        <w:t>Department</w:t>
      </w:r>
      <w:r>
        <w:rPr>
          <w:rFonts w:ascii="Garamond" w:hAnsi="Garamond" w:cs="Arial"/>
          <w:sz w:val="24"/>
          <w:szCs w:val="24"/>
        </w:rPr>
        <w:t xml:space="preserve"> network for the purpose of split-tunneling or dual homing (multiple network cards) is not permitted.</w:t>
      </w:r>
    </w:p>
    <w:p w:rsidR="00FA2156" w:rsidRDefault="00FA2156" w:rsidP="00FA2156">
      <w:pPr>
        <w:spacing w:line="240" w:lineRule="auto"/>
        <w:ind w:left="634" w:hanging="634"/>
        <w:contextualSpacing/>
        <w:jc w:val="both"/>
        <w:rPr>
          <w:rFonts w:ascii="Garamond" w:hAnsi="Garamond" w:cs="Arial"/>
          <w:sz w:val="24"/>
          <w:szCs w:val="24"/>
        </w:rPr>
      </w:pPr>
      <w:r>
        <w:rPr>
          <w:rFonts w:ascii="Garamond" w:hAnsi="Garamond" w:cs="Arial"/>
          <w:sz w:val="24"/>
          <w:szCs w:val="24"/>
        </w:rPr>
        <w:t xml:space="preserve"> </w:t>
      </w: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rPr>
        <w:t xml:space="preserve">Access to the </w:t>
      </w:r>
      <w:r>
        <w:rPr>
          <w:rFonts w:ascii="Garamond" w:hAnsi="Garamond" w:cs="Arial"/>
          <w:sz w:val="24"/>
          <w:szCs w:val="24"/>
          <w:u w:val="single"/>
        </w:rPr>
        <w:t>Department</w:t>
      </w:r>
      <w:r>
        <w:rPr>
          <w:rFonts w:ascii="Garamond" w:hAnsi="Garamond" w:cs="Arial"/>
          <w:sz w:val="24"/>
          <w:szCs w:val="24"/>
        </w:rPr>
        <w:t xml:space="preserve">’s network shall only be granted for a period of time agreed upon in writing by both parties, however the period may be terminated earlier at the sole discretion of the </w:t>
      </w:r>
      <w:r>
        <w:rPr>
          <w:rFonts w:ascii="Garamond" w:hAnsi="Garamond" w:cs="Arial"/>
          <w:sz w:val="24"/>
          <w:szCs w:val="24"/>
          <w:u w:val="single"/>
        </w:rPr>
        <w:t>Department</w:t>
      </w:r>
      <w:r>
        <w:rPr>
          <w:rFonts w:ascii="Garamond" w:hAnsi="Garamond" w:cs="Arial"/>
          <w:sz w:val="24"/>
          <w:szCs w:val="24"/>
        </w:rPr>
        <w:t xml:space="preserve">, which discretion shall not be unreasonably exercised, upon not less than twenty-four (24) </w:t>
      </w:r>
      <w:proofErr w:type="spellStart"/>
      <w:r>
        <w:rPr>
          <w:rFonts w:ascii="Garamond" w:hAnsi="Garamond" w:cs="Arial"/>
          <w:sz w:val="24"/>
          <w:szCs w:val="24"/>
        </w:rPr>
        <w:t>hours notice</w:t>
      </w:r>
      <w:proofErr w:type="spellEnd"/>
      <w:r>
        <w:rPr>
          <w:rFonts w:ascii="Garamond" w:hAnsi="Garamond" w:cs="Arial"/>
          <w:sz w:val="24"/>
          <w:szCs w:val="24"/>
        </w:rPr>
        <w:t xml:space="preserve">. </w:t>
      </w:r>
    </w:p>
    <w:p w:rsidR="00FA2156" w:rsidRDefault="00FA2156" w:rsidP="00FA2156">
      <w:pPr>
        <w:spacing w:line="240" w:lineRule="auto"/>
        <w:ind w:left="634" w:hanging="634"/>
        <w:contextualSpacing/>
        <w:jc w:val="both"/>
        <w:rPr>
          <w:rFonts w:ascii="Garamond" w:hAnsi="Garamond" w:cs="Arial"/>
          <w:sz w:val="24"/>
          <w:szCs w:val="24"/>
        </w:rPr>
      </w:pPr>
      <w:r>
        <w:rPr>
          <w:rFonts w:ascii="Garamond" w:hAnsi="Garamond" w:cs="Arial"/>
          <w:sz w:val="24"/>
          <w:szCs w:val="24"/>
        </w:rPr>
        <w:t xml:space="preserve"> </w:t>
      </w:r>
    </w:p>
    <w:p w:rsidR="00FA2156" w:rsidRDefault="00FA2156" w:rsidP="00FA2156">
      <w:pPr>
        <w:numPr>
          <w:ilvl w:val="0"/>
          <w:numId w:val="2"/>
        </w:numPr>
        <w:spacing w:line="240" w:lineRule="auto"/>
        <w:ind w:left="634" w:hanging="634"/>
        <w:contextualSpacing/>
        <w:jc w:val="both"/>
        <w:rPr>
          <w:rFonts w:ascii="Garamond" w:hAnsi="Garamond" w:cs="Arial"/>
          <w:sz w:val="24"/>
          <w:szCs w:val="24"/>
        </w:rPr>
      </w:pPr>
      <w:r>
        <w:rPr>
          <w:rFonts w:ascii="Garamond" w:hAnsi="Garamond" w:cs="Arial"/>
          <w:sz w:val="24"/>
          <w:szCs w:val="24"/>
        </w:rPr>
        <w:t xml:space="preserve">The </w:t>
      </w:r>
      <w:r>
        <w:rPr>
          <w:rFonts w:ascii="Garamond" w:hAnsi="Garamond" w:cs="Arial"/>
          <w:sz w:val="24"/>
          <w:szCs w:val="24"/>
          <w:u w:val="single"/>
        </w:rPr>
        <w:t>Department</w:t>
      </w:r>
      <w:r>
        <w:rPr>
          <w:rFonts w:ascii="Garamond" w:hAnsi="Garamond" w:cs="Arial"/>
          <w:sz w:val="24"/>
          <w:szCs w:val="24"/>
        </w:rPr>
        <w:t xml:space="preserve"> shall not be responsible or liable for non-</w:t>
      </w:r>
      <w:r>
        <w:rPr>
          <w:rFonts w:ascii="Garamond" w:hAnsi="Garamond" w:cs="Arial"/>
          <w:sz w:val="24"/>
          <w:szCs w:val="24"/>
          <w:u w:val="single"/>
        </w:rPr>
        <w:t>Department</w:t>
      </w:r>
      <w:r>
        <w:rPr>
          <w:rFonts w:ascii="Garamond" w:hAnsi="Garamond" w:cs="Arial"/>
          <w:sz w:val="24"/>
          <w:szCs w:val="24"/>
        </w:rPr>
        <w:t xml:space="preserve"> assets.</w:t>
      </w:r>
    </w:p>
    <w:p w:rsidR="00FA2156" w:rsidRDefault="00FA2156" w:rsidP="00FA2156">
      <w:pPr>
        <w:spacing w:line="240" w:lineRule="auto"/>
        <w:ind w:left="634"/>
        <w:contextualSpacing/>
        <w:jc w:val="both"/>
        <w:rPr>
          <w:rFonts w:ascii="Garamond" w:hAnsi="Garamond" w:cs="Arial"/>
          <w:sz w:val="24"/>
          <w:szCs w:val="24"/>
        </w:rPr>
      </w:pPr>
    </w:p>
    <w:p w:rsidR="00FA2156" w:rsidRDefault="00FA2156" w:rsidP="00FA2156">
      <w:pPr>
        <w:numPr>
          <w:ilvl w:val="0"/>
          <w:numId w:val="1"/>
        </w:numPr>
        <w:spacing w:line="240" w:lineRule="auto"/>
        <w:ind w:hanging="630"/>
        <w:contextualSpacing/>
        <w:jc w:val="both"/>
        <w:rPr>
          <w:rFonts w:ascii="Garamond" w:hAnsi="Garamond" w:cs="Arial"/>
          <w:sz w:val="24"/>
          <w:szCs w:val="24"/>
        </w:rPr>
      </w:pPr>
      <w:r>
        <w:rPr>
          <w:rFonts w:ascii="Garamond" w:hAnsi="Garamond" w:cs="Arial"/>
          <w:b/>
          <w:sz w:val="24"/>
          <w:szCs w:val="24"/>
        </w:rPr>
        <w:t xml:space="preserve">Security Measures for Maintenance of </w:t>
      </w:r>
      <w:r>
        <w:rPr>
          <w:rFonts w:ascii="Garamond" w:hAnsi="Garamond" w:cs="Arial"/>
          <w:b/>
          <w:sz w:val="24"/>
          <w:szCs w:val="24"/>
          <w:u w:val="single"/>
        </w:rPr>
        <w:t>Department</w:t>
      </w:r>
      <w:r>
        <w:rPr>
          <w:rFonts w:ascii="Garamond" w:hAnsi="Garamond" w:cs="Arial"/>
          <w:b/>
          <w:sz w:val="24"/>
          <w:szCs w:val="24"/>
        </w:rPr>
        <w:t xml:space="preserve"> </w:t>
      </w:r>
      <w:r>
        <w:rPr>
          <w:rFonts w:ascii="Garamond" w:hAnsi="Garamond" w:cs="Arial"/>
          <w:b/>
          <w:sz w:val="24"/>
          <w:szCs w:val="24"/>
          <w:u w:val="single"/>
        </w:rPr>
        <w:t>Protected Information</w:t>
      </w:r>
      <w:r>
        <w:rPr>
          <w:rFonts w:ascii="Garamond" w:hAnsi="Garamond" w:cs="Arial"/>
          <w:b/>
          <w:sz w:val="24"/>
          <w:szCs w:val="24"/>
        </w:rPr>
        <w:t xml:space="preserve"> External to</w:t>
      </w:r>
    </w:p>
    <w:p w:rsidR="00FA2156" w:rsidRDefault="00FA2156" w:rsidP="00FA2156">
      <w:pPr>
        <w:spacing w:line="360" w:lineRule="auto"/>
        <w:ind w:firstLine="630"/>
        <w:jc w:val="both"/>
        <w:rPr>
          <w:rFonts w:ascii="Garamond" w:hAnsi="Garamond" w:cs="Arial"/>
          <w:b/>
          <w:sz w:val="24"/>
          <w:szCs w:val="24"/>
        </w:rPr>
      </w:pPr>
      <w:proofErr w:type="gramStart"/>
      <w:r>
        <w:rPr>
          <w:rFonts w:ascii="Garamond" w:hAnsi="Garamond" w:cs="Arial"/>
          <w:b/>
          <w:sz w:val="24"/>
          <w:szCs w:val="24"/>
        </w:rPr>
        <w:t>the</w:t>
      </w:r>
      <w:proofErr w:type="gramEnd"/>
      <w:r>
        <w:rPr>
          <w:rFonts w:ascii="Garamond" w:hAnsi="Garamond" w:cs="Arial"/>
          <w:b/>
          <w:sz w:val="24"/>
          <w:szCs w:val="24"/>
        </w:rPr>
        <w:t xml:space="preserve"> Department Network</w:t>
      </w:r>
    </w:p>
    <w:p w:rsidR="00FA2156" w:rsidRDefault="00FA2156" w:rsidP="00FA2156">
      <w:pPr>
        <w:spacing w:line="240" w:lineRule="auto"/>
        <w:jc w:val="both"/>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and any </w:t>
      </w:r>
      <w:r>
        <w:rPr>
          <w:rFonts w:ascii="Garamond" w:hAnsi="Garamond"/>
          <w:sz w:val="24"/>
          <w:szCs w:val="24"/>
          <w:u w:val="single"/>
        </w:rPr>
        <w:t>Representative</w:t>
      </w:r>
      <w:r>
        <w:rPr>
          <w:rFonts w:ascii="Garamond" w:hAnsi="Garamond"/>
          <w:sz w:val="24"/>
          <w:szCs w:val="24"/>
        </w:rPr>
        <w:t xml:space="preserve"> who maintains </w:t>
      </w:r>
      <w:r>
        <w:rPr>
          <w:rFonts w:ascii="Garamond" w:hAnsi="Garamond"/>
          <w:sz w:val="24"/>
          <w:szCs w:val="24"/>
          <w:u w:val="single"/>
        </w:rPr>
        <w:t>Department</w:t>
      </w:r>
      <w:r>
        <w:rPr>
          <w:rFonts w:ascii="Garamond" w:hAnsi="Garamond"/>
          <w:sz w:val="24"/>
          <w:szCs w:val="24"/>
        </w:rPr>
        <w:t xml:space="preserve"> </w:t>
      </w:r>
      <w:r>
        <w:rPr>
          <w:rFonts w:ascii="Garamond" w:hAnsi="Garamond" w:cs="Arial"/>
          <w:sz w:val="24"/>
          <w:szCs w:val="24"/>
          <w:u w:val="single"/>
        </w:rPr>
        <w:t>Protected Information</w:t>
      </w:r>
      <w:r>
        <w:rPr>
          <w:rFonts w:ascii="Garamond" w:hAnsi="Garamond"/>
          <w:sz w:val="24"/>
          <w:szCs w:val="24"/>
        </w:rPr>
        <w:t xml:space="preserve"> in systems external to the </w:t>
      </w:r>
      <w:r>
        <w:rPr>
          <w:rFonts w:ascii="Garamond" w:hAnsi="Garamond" w:cs="Arial"/>
          <w:sz w:val="24"/>
          <w:szCs w:val="24"/>
          <w:u w:val="single"/>
        </w:rPr>
        <w:t>Department</w:t>
      </w:r>
      <w:r>
        <w:rPr>
          <w:rFonts w:ascii="Garamond" w:hAnsi="Garamond"/>
          <w:sz w:val="24"/>
          <w:szCs w:val="24"/>
        </w:rPr>
        <w:t xml:space="preserve"> network shall comply with the information technology (IT) security requirements defined below:</w:t>
      </w:r>
    </w:p>
    <w:p w:rsidR="00FA2156" w:rsidRDefault="00FA2156" w:rsidP="00FA2156">
      <w:pPr>
        <w:spacing w:after="0" w:line="240" w:lineRule="auto"/>
        <w:contextualSpacing/>
        <w:jc w:val="both"/>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maintain an inventory of all IT assets, including all IT hardware, software, and data.  The IT asset inventory shall be used in risk assessment activities and IT security policy development.</w:t>
      </w:r>
    </w:p>
    <w:p w:rsidR="00FA2156" w:rsidRDefault="00FA2156" w:rsidP="00FA2156">
      <w:pPr>
        <w:spacing w:after="0" w:line="240" w:lineRule="auto"/>
        <w:contextualSpacing/>
        <w:jc w:val="both"/>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implement and maintain an IT risk management program in which risks are identified, documented, assessed, prioritized, controlled, and monitored.</w:t>
      </w:r>
    </w:p>
    <w:p w:rsidR="00FA2156" w:rsidRDefault="00FA2156" w:rsidP="00FA2156">
      <w:pPr>
        <w:spacing w:after="0" w:line="240" w:lineRule="auto"/>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ensure </w:t>
      </w:r>
      <w:r>
        <w:rPr>
          <w:rFonts w:ascii="Garamond" w:hAnsi="Garamond"/>
          <w:sz w:val="24"/>
          <w:szCs w:val="24"/>
          <w:u w:val="single"/>
        </w:rPr>
        <w:t>Protected Information</w:t>
      </w:r>
      <w:r>
        <w:rPr>
          <w:rFonts w:ascii="Garamond" w:hAnsi="Garamond"/>
          <w:sz w:val="24"/>
          <w:szCs w:val="24"/>
        </w:rPr>
        <w:t xml:space="preserve"> is recoverable in accordance with its IT security policy.</w:t>
      </w:r>
    </w:p>
    <w:p w:rsidR="00FA2156" w:rsidRDefault="00FA2156" w:rsidP="00FA2156">
      <w:pPr>
        <w:spacing w:after="0" w:line="240" w:lineRule="auto"/>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adhere to monitoring techniques and procedures for detecting, reporting, and investigating security incidents.</w:t>
      </w:r>
    </w:p>
    <w:p w:rsidR="00FA2156" w:rsidRDefault="00FA2156" w:rsidP="00FA2156">
      <w:pPr>
        <w:spacing w:after="0" w:line="240" w:lineRule="auto"/>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provide IT security training to its employees upon hire and at a </w:t>
      </w:r>
      <w:r>
        <w:rPr>
          <w:rFonts w:ascii="Garamond" w:hAnsi="Garamond"/>
          <w:sz w:val="24"/>
          <w:szCs w:val="24"/>
          <w:u w:val="single"/>
        </w:rPr>
        <w:t>Contractor</w:t>
      </w:r>
      <w:r>
        <w:rPr>
          <w:rFonts w:ascii="Garamond" w:hAnsi="Garamond"/>
          <w:sz w:val="24"/>
          <w:szCs w:val="24"/>
        </w:rPr>
        <w:t xml:space="preserve">-defined frequency, thereafter.  The training shall include appropriate elements from the IT security policy, shall stress the importance of protecting </w:t>
      </w:r>
      <w:r>
        <w:rPr>
          <w:rFonts w:ascii="Garamond" w:hAnsi="Garamond" w:cs="Arial"/>
          <w:sz w:val="24"/>
          <w:szCs w:val="24"/>
          <w:u w:val="single"/>
        </w:rPr>
        <w:t>Protected Information</w:t>
      </w:r>
      <w:r>
        <w:rPr>
          <w:rFonts w:ascii="Garamond" w:hAnsi="Garamond"/>
          <w:sz w:val="24"/>
          <w:szCs w:val="24"/>
        </w:rPr>
        <w:t xml:space="preserve">, shall include notice of consequences for noncompliance with policy, accidental loss of </w:t>
      </w:r>
      <w:r>
        <w:rPr>
          <w:rFonts w:ascii="Garamond" w:hAnsi="Garamond" w:cs="Arial"/>
          <w:sz w:val="24"/>
          <w:szCs w:val="24"/>
          <w:u w:val="single"/>
        </w:rPr>
        <w:t>Protected Information</w:t>
      </w:r>
      <w:r>
        <w:rPr>
          <w:rFonts w:ascii="Garamond" w:hAnsi="Garamond"/>
          <w:sz w:val="24"/>
          <w:szCs w:val="24"/>
        </w:rPr>
        <w:t xml:space="preserve">, or misuse of </w:t>
      </w:r>
      <w:r>
        <w:rPr>
          <w:rFonts w:ascii="Garamond" w:hAnsi="Garamond" w:cs="Arial"/>
          <w:sz w:val="24"/>
          <w:szCs w:val="24"/>
          <w:u w:val="single"/>
        </w:rPr>
        <w:t>Protected Information</w:t>
      </w:r>
      <w:r>
        <w:rPr>
          <w:rFonts w:ascii="Garamond" w:hAnsi="Garamond"/>
          <w:sz w:val="24"/>
          <w:szCs w:val="24"/>
        </w:rPr>
        <w:t xml:space="preserve">, shall cover procedures for the proper disposal of </w:t>
      </w:r>
      <w:r>
        <w:rPr>
          <w:rFonts w:ascii="Garamond" w:hAnsi="Garamond"/>
          <w:sz w:val="24"/>
          <w:szCs w:val="24"/>
          <w:u w:val="single"/>
        </w:rPr>
        <w:t>Protected Information</w:t>
      </w:r>
      <w:r>
        <w:rPr>
          <w:rFonts w:ascii="Garamond" w:hAnsi="Garamond"/>
          <w:sz w:val="24"/>
          <w:szCs w:val="24"/>
        </w:rPr>
        <w:t xml:space="preserve">, and shall cover responding to security incidents and breaches.  </w:t>
      </w:r>
      <w:r>
        <w:rPr>
          <w:rFonts w:ascii="Garamond" w:hAnsi="Garamond"/>
          <w:sz w:val="24"/>
          <w:szCs w:val="24"/>
          <w:u w:val="single"/>
        </w:rPr>
        <w:t>Contractor</w:t>
      </w:r>
      <w:r>
        <w:rPr>
          <w:rFonts w:ascii="Garamond" w:hAnsi="Garamond"/>
          <w:sz w:val="24"/>
          <w:szCs w:val="24"/>
        </w:rPr>
        <w:t xml:space="preserve"> shall document all training and make the records available to the Department upon request.</w:t>
      </w:r>
    </w:p>
    <w:p w:rsidR="00FA2156" w:rsidRDefault="00FA2156" w:rsidP="00FA2156">
      <w:pPr>
        <w:spacing w:line="240" w:lineRule="auto"/>
        <w:rPr>
          <w:rFonts w:ascii="Garamond" w:hAnsi="Garamond"/>
          <w:sz w:val="24"/>
          <w:szCs w:val="24"/>
        </w:rPr>
      </w:pPr>
    </w:p>
    <w:p w:rsidR="00FA2156" w:rsidRDefault="00FA2156" w:rsidP="00FA2156">
      <w:pPr>
        <w:numPr>
          <w:ilvl w:val="0"/>
          <w:numId w:val="3"/>
        </w:numPr>
        <w:spacing w:line="240" w:lineRule="auto"/>
        <w:ind w:hanging="720"/>
        <w:contextualSpacing/>
        <w:jc w:val="left"/>
        <w:rPr>
          <w:rFonts w:ascii="Garamond" w:hAnsi="Garamond" w:cs="Arial"/>
          <w:b/>
          <w:sz w:val="24"/>
          <w:szCs w:val="24"/>
        </w:rPr>
      </w:pPr>
      <w:r>
        <w:rPr>
          <w:rFonts w:ascii="Garamond" w:hAnsi="Garamond"/>
          <w:sz w:val="24"/>
          <w:szCs w:val="24"/>
          <w:u w:val="single"/>
        </w:rPr>
        <w:t>Contractor</w:t>
      </w:r>
      <w:r>
        <w:rPr>
          <w:rFonts w:ascii="Garamond" w:hAnsi="Garamond"/>
          <w:sz w:val="24"/>
          <w:szCs w:val="24"/>
        </w:rPr>
        <w:t xml:space="preserve"> shall conduct criminal background checks on its employees with access to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Protected Information</w:t>
      </w:r>
      <w:r>
        <w:rPr>
          <w:rFonts w:ascii="Garamond" w:hAnsi="Garamond"/>
          <w:sz w:val="24"/>
          <w:szCs w:val="24"/>
        </w:rPr>
        <w:t xml:space="preserve">. </w:t>
      </w:r>
      <w:r>
        <w:rPr>
          <w:rFonts w:ascii="Garamond" w:hAnsi="Garamond"/>
          <w:sz w:val="24"/>
          <w:szCs w:val="24"/>
          <w:u w:val="single"/>
        </w:rPr>
        <w:t>Contractor</w:t>
      </w:r>
      <w:r>
        <w:rPr>
          <w:rFonts w:ascii="Garamond" w:hAnsi="Garamond"/>
          <w:sz w:val="24"/>
          <w:szCs w:val="24"/>
        </w:rPr>
        <w:t xml:space="preserve"> shall make this information available to the </w:t>
      </w:r>
      <w:r>
        <w:rPr>
          <w:rFonts w:ascii="Garamond" w:hAnsi="Garamond"/>
          <w:sz w:val="24"/>
          <w:szCs w:val="24"/>
          <w:u w:val="single"/>
        </w:rPr>
        <w:t>Department</w:t>
      </w:r>
      <w:r>
        <w:rPr>
          <w:rFonts w:ascii="Garamond" w:hAnsi="Garamond"/>
          <w:sz w:val="24"/>
          <w:szCs w:val="24"/>
        </w:rPr>
        <w:t xml:space="preserve"> upon request.</w:t>
      </w:r>
    </w:p>
    <w:p w:rsidR="00FA2156" w:rsidRDefault="00FA2156" w:rsidP="00FA2156">
      <w:pPr>
        <w:spacing w:line="240" w:lineRule="auto"/>
        <w:ind w:left="360"/>
        <w:contextualSpacing/>
        <w:rPr>
          <w:rFonts w:ascii="Garamond" w:hAnsi="Garamond" w:cs="Arial"/>
          <w:b/>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rPr>
        <w:t xml:space="preserve">If </w:t>
      </w:r>
      <w:r>
        <w:rPr>
          <w:rFonts w:ascii="Garamond" w:hAnsi="Garamond"/>
          <w:sz w:val="24"/>
          <w:szCs w:val="24"/>
          <w:u w:val="single"/>
        </w:rPr>
        <w:t>Contractor</w:t>
      </w:r>
      <w:r>
        <w:rPr>
          <w:rFonts w:ascii="Garamond" w:hAnsi="Garamond"/>
          <w:sz w:val="24"/>
          <w:szCs w:val="24"/>
        </w:rPr>
        <w:t xml:space="preserve"> performs software development on systems in which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Protected Information</w:t>
      </w:r>
      <w:r>
        <w:rPr>
          <w:rFonts w:ascii="Garamond" w:hAnsi="Garamond"/>
          <w:sz w:val="24"/>
          <w:szCs w:val="24"/>
        </w:rPr>
        <w:t xml:space="preserve"> is maintained, </w:t>
      </w:r>
      <w:r>
        <w:rPr>
          <w:rFonts w:ascii="Garamond" w:hAnsi="Garamond"/>
          <w:sz w:val="24"/>
          <w:szCs w:val="24"/>
          <w:u w:val="single"/>
        </w:rPr>
        <w:t>Contractor</w:t>
      </w:r>
      <w:r>
        <w:rPr>
          <w:rFonts w:ascii="Garamond" w:hAnsi="Garamond"/>
          <w:sz w:val="24"/>
          <w:szCs w:val="24"/>
        </w:rPr>
        <w:t xml:space="preserve"> shall separate development and production environments and ensure that only staff with a need to update production data have this </w:t>
      </w:r>
      <w:r>
        <w:rPr>
          <w:rFonts w:ascii="Garamond" w:hAnsi="Garamond"/>
          <w:sz w:val="24"/>
          <w:szCs w:val="24"/>
        </w:rPr>
        <w:lastRenderedPageBreak/>
        <w:t>type of access.  People who perform software development duties shall not have access to modify production data.</w:t>
      </w:r>
    </w:p>
    <w:p w:rsidR="00FA2156" w:rsidRDefault="00FA2156" w:rsidP="00FA2156">
      <w:pPr>
        <w:spacing w:after="0" w:line="240" w:lineRule="auto"/>
        <w:ind w:left="360"/>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rPr>
        <w:t xml:space="preserve">If </w:t>
      </w:r>
      <w:r>
        <w:rPr>
          <w:rFonts w:ascii="Garamond" w:hAnsi="Garamond"/>
          <w:sz w:val="24"/>
          <w:szCs w:val="24"/>
          <w:u w:val="single"/>
        </w:rPr>
        <w:t>Contractor</w:t>
      </w:r>
      <w:r>
        <w:rPr>
          <w:rFonts w:ascii="Garamond" w:hAnsi="Garamond"/>
          <w:sz w:val="24"/>
          <w:szCs w:val="24"/>
        </w:rPr>
        <w:t xml:space="preserve"> performs software development on systems in which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Protected Information</w:t>
      </w:r>
      <w:r>
        <w:rPr>
          <w:rFonts w:ascii="Garamond" w:hAnsi="Garamond"/>
          <w:sz w:val="24"/>
          <w:szCs w:val="24"/>
        </w:rPr>
        <w:t xml:space="preserve"> is maintained, </w:t>
      </w:r>
      <w:r>
        <w:rPr>
          <w:rFonts w:ascii="Garamond" w:hAnsi="Garamond"/>
          <w:sz w:val="24"/>
          <w:szCs w:val="24"/>
          <w:u w:val="single"/>
        </w:rPr>
        <w:t>Contractor</w:t>
      </w:r>
      <w:r>
        <w:rPr>
          <w:rFonts w:ascii="Garamond" w:hAnsi="Garamond"/>
          <w:sz w:val="24"/>
          <w:szCs w:val="24"/>
        </w:rPr>
        <w:t xml:space="preserve"> shall follow a software change control process, through which appropriate management approval shall be documented prior to the migration of software changes from development to production environments.</w:t>
      </w:r>
    </w:p>
    <w:p w:rsidR="00FA2156" w:rsidRDefault="00FA2156" w:rsidP="00FA2156">
      <w:pPr>
        <w:spacing w:after="0" w:line="240" w:lineRule="auto"/>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maintain and follow an IT security policy</w:t>
      </w:r>
      <w:r>
        <w:rPr>
          <w:rFonts w:ascii="Garamond" w:hAnsi="Garamond"/>
          <w:b/>
          <w:sz w:val="24"/>
          <w:szCs w:val="24"/>
        </w:rPr>
        <w:t xml:space="preserve"> </w:t>
      </w:r>
      <w:r>
        <w:rPr>
          <w:rFonts w:ascii="Garamond" w:hAnsi="Garamond"/>
          <w:sz w:val="24"/>
          <w:szCs w:val="24"/>
        </w:rPr>
        <w:t xml:space="preserve">that shall be provided to the </w:t>
      </w:r>
      <w:r>
        <w:rPr>
          <w:rFonts w:ascii="Garamond" w:hAnsi="Garamond"/>
          <w:sz w:val="24"/>
          <w:szCs w:val="24"/>
          <w:u w:val="single"/>
        </w:rPr>
        <w:t>Department</w:t>
      </w:r>
      <w:r>
        <w:rPr>
          <w:rFonts w:ascii="Garamond" w:hAnsi="Garamond"/>
          <w:sz w:val="24"/>
          <w:szCs w:val="24"/>
        </w:rPr>
        <w:t xml:space="preserve"> for approval before work begins.  The IT security policy shall address the following topics and subtopics, where applicable, based on the size and complexity of the organization:</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Account Management and Systems Access</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Application Security</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Configuration management for PCs, laptops, and servers</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Network Security and intrusion prevention</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Patch management for PCs, laptops, and servers</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Protection of routers, switches, and other network devices</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Security of wireless networks and devices</w:t>
      </w:r>
    </w:p>
    <w:p w:rsidR="00FA2156" w:rsidRDefault="00FA2156" w:rsidP="00FA2156">
      <w:pPr>
        <w:numPr>
          <w:ilvl w:val="1"/>
          <w:numId w:val="5"/>
        </w:numPr>
        <w:spacing w:after="0" w:line="240" w:lineRule="auto"/>
        <w:contextualSpacing/>
        <w:jc w:val="left"/>
        <w:rPr>
          <w:rFonts w:ascii="Garamond" w:hAnsi="Garamond"/>
          <w:sz w:val="24"/>
          <w:szCs w:val="24"/>
        </w:rPr>
      </w:pPr>
      <w:r>
        <w:rPr>
          <w:rFonts w:ascii="Garamond" w:hAnsi="Garamond"/>
          <w:sz w:val="24"/>
          <w:szCs w:val="24"/>
        </w:rPr>
        <w:t>Virus and malware protection</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Authorized equipment and software</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Backup, recovery, testing, and continuity of operations</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Data classification</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 xml:space="preserve">Development or acquisition of </w:t>
      </w:r>
      <w:r>
        <w:rPr>
          <w:rFonts w:ascii="Garamond" w:hAnsi="Garamond"/>
          <w:sz w:val="24"/>
          <w:szCs w:val="24"/>
          <w:u w:val="single"/>
        </w:rPr>
        <w:t>Information Resources</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Encryption</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Handling and responding to security incidents</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Physical security</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 xml:space="preserve">Portable </w:t>
      </w:r>
      <w:r>
        <w:rPr>
          <w:rFonts w:ascii="Garamond" w:hAnsi="Garamond"/>
          <w:sz w:val="24"/>
          <w:szCs w:val="24"/>
          <w:u w:val="single"/>
        </w:rPr>
        <w:t>Computing Devices</w:t>
      </w:r>
      <w:r>
        <w:rPr>
          <w:rFonts w:ascii="Garamond" w:hAnsi="Garamond"/>
          <w:sz w:val="24"/>
          <w:szCs w:val="24"/>
        </w:rPr>
        <w:t xml:space="preserve"> and Media</w:t>
      </w:r>
    </w:p>
    <w:p w:rsidR="00FA2156" w:rsidRDefault="00FA2156" w:rsidP="00FA2156">
      <w:pPr>
        <w:numPr>
          <w:ilvl w:val="1"/>
          <w:numId w:val="6"/>
        </w:numPr>
        <w:spacing w:after="0" w:line="240" w:lineRule="auto"/>
        <w:ind w:left="1320"/>
        <w:contextualSpacing/>
        <w:jc w:val="left"/>
        <w:rPr>
          <w:rFonts w:ascii="Garamond" w:hAnsi="Garamond"/>
          <w:sz w:val="24"/>
          <w:szCs w:val="24"/>
        </w:rPr>
      </w:pPr>
      <w:r>
        <w:rPr>
          <w:rFonts w:ascii="Garamond" w:hAnsi="Garamond"/>
          <w:sz w:val="24"/>
          <w:szCs w:val="24"/>
        </w:rPr>
        <w:t xml:space="preserve">Portable </w:t>
      </w:r>
      <w:r>
        <w:rPr>
          <w:rFonts w:ascii="Garamond" w:hAnsi="Garamond"/>
          <w:sz w:val="24"/>
          <w:szCs w:val="24"/>
          <w:u w:val="single"/>
        </w:rPr>
        <w:t>Computing Devices</w:t>
      </w:r>
      <w:r>
        <w:rPr>
          <w:rFonts w:ascii="Garamond" w:hAnsi="Garamond"/>
          <w:sz w:val="24"/>
          <w:szCs w:val="24"/>
        </w:rPr>
        <w:t>, including laptops, handheld computers, personal digital assistants, and cell phones</w:t>
      </w:r>
    </w:p>
    <w:p w:rsidR="00FA2156" w:rsidRDefault="00FA2156" w:rsidP="00FA2156">
      <w:pPr>
        <w:numPr>
          <w:ilvl w:val="1"/>
          <w:numId w:val="6"/>
        </w:numPr>
        <w:spacing w:after="0" w:line="240" w:lineRule="auto"/>
        <w:ind w:left="1320"/>
        <w:contextualSpacing/>
        <w:jc w:val="left"/>
        <w:rPr>
          <w:rFonts w:ascii="Garamond" w:hAnsi="Garamond"/>
          <w:sz w:val="24"/>
          <w:szCs w:val="24"/>
        </w:rPr>
      </w:pPr>
      <w:r>
        <w:rPr>
          <w:rFonts w:ascii="Garamond" w:hAnsi="Garamond"/>
          <w:sz w:val="24"/>
          <w:szCs w:val="24"/>
        </w:rPr>
        <w:t>Portable media, including any removable discs, USB flash storage devices, hard drives, CDs, and DVDs</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 xml:space="preserve">Release and disposal of </w:t>
      </w:r>
      <w:r>
        <w:rPr>
          <w:rFonts w:ascii="Garamond" w:hAnsi="Garamond"/>
          <w:sz w:val="24"/>
          <w:szCs w:val="24"/>
          <w:u w:val="single"/>
        </w:rPr>
        <w:t>Information Resources</w:t>
      </w:r>
    </w:p>
    <w:p w:rsidR="00FA2156" w:rsidRDefault="00FA2156" w:rsidP="00FA2156">
      <w:pPr>
        <w:numPr>
          <w:ilvl w:val="0"/>
          <w:numId w:val="4"/>
        </w:numPr>
        <w:tabs>
          <w:tab w:val="left" w:pos="1560"/>
        </w:tabs>
        <w:spacing w:after="0" w:line="240" w:lineRule="auto"/>
        <w:contextualSpacing/>
        <w:jc w:val="left"/>
        <w:rPr>
          <w:rFonts w:ascii="Garamond" w:hAnsi="Garamond"/>
          <w:sz w:val="24"/>
          <w:szCs w:val="24"/>
          <w:u w:val="single"/>
        </w:rPr>
      </w:pPr>
      <w:r>
        <w:rPr>
          <w:rFonts w:ascii="Garamond" w:hAnsi="Garamond"/>
          <w:sz w:val="24"/>
          <w:szCs w:val="24"/>
        </w:rPr>
        <w:t xml:space="preserve">Secure disposal of  </w:t>
      </w:r>
      <w:r>
        <w:rPr>
          <w:rFonts w:ascii="Garamond" w:hAnsi="Garamond"/>
          <w:sz w:val="24"/>
          <w:szCs w:val="24"/>
          <w:u w:val="single"/>
        </w:rPr>
        <w:t>Protected Information</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Secure physical file transfer</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Secure electronic file transfer</w:t>
      </w:r>
    </w:p>
    <w:p w:rsidR="00FA2156" w:rsidRDefault="00FA2156" w:rsidP="00FA2156">
      <w:pPr>
        <w:numPr>
          <w:ilvl w:val="0"/>
          <w:numId w:val="4"/>
        </w:numPr>
        <w:spacing w:after="0" w:line="240" w:lineRule="auto"/>
        <w:contextualSpacing/>
        <w:jc w:val="left"/>
        <w:rPr>
          <w:rFonts w:ascii="Garamond" w:hAnsi="Garamond"/>
          <w:sz w:val="24"/>
          <w:szCs w:val="24"/>
        </w:rPr>
      </w:pPr>
      <w:r>
        <w:rPr>
          <w:rFonts w:ascii="Garamond" w:hAnsi="Garamond"/>
          <w:sz w:val="24"/>
          <w:szCs w:val="24"/>
        </w:rPr>
        <w:t>Security awareness and training for employees</w:t>
      </w:r>
    </w:p>
    <w:p w:rsidR="00FA2156" w:rsidRDefault="00FA2156" w:rsidP="00FA2156">
      <w:pPr>
        <w:numPr>
          <w:ilvl w:val="0"/>
          <w:numId w:val="4"/>
        </w:numPr>
        <w:tabs>
          <w:tab w:val="left" w:pos="1560"/>
        </w:tabs>
        <w:spacing w:after="0" w:line="240" w:lineRule="auto"/>
        <w:contextualSpacing/>
        <w:jc w:val="left"/>
        <w:rPr>
          <w:rFonts w:ascii="Garamond" w:hAnsi="Garamond"/>
          <w:sz w:val="24"/>
          <w:szCs w:val="24"/>
        </w:rPr>
      </w:pPr>
      <w:r>
        <w:rPr>
          <w:rFonts w:ascii="Garamond" w:hAnsi="Garamond"/>
          <w:sz w:val="24"/>
          <w:szCs w:val="24"/>
        </w:rPr>
        <w:t>Testing and monitoring of the controls defined in the IT Security Policy</w:t>
      </w:r>
    </w:p>
    <w:p w:rsidR="00FA2156" w:rsidRDefault="00FA2156" w:rsidP="00FA2156">
      <w:pPr>
        <w:tabs>
          <w:tab w:val="left" w:pos="1560"/>
        </w:tabs>
        <w:spacing w:after="0" w:line="240" w:lineRule="auto"/>
        <w:ind w:left="360"/>
        <w:contextualSpacing/>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rPr>
        <w:t xml:space="preserve">The following are specific requirements that shall be included in </w:t>
      </w:r>
      <w:r>
        <w:rPr>
          <w:rFonts w:ascii="Garamond" w:hAnsi="Garamond"/>
          <w:sz w:val="24"/>
          <w:szCs w:val="24"/>
          <w:u w:val="single"/>
        </w:rPr>
        <w:t>Contractor</w:t>
      </w:r>
      <w:r>
        <w:rPr>
          <w:rFonts w:ascii="Garamond" w:hAnsi="Garamond"/>
          <w:sz w:val="24"/>
          <w:szCs w:val="24"/>
        </w:rPr>
        <w:t xml:space="preserve">’s IT security policy and shall be in effect for as long as Contractor retains any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Protected Information</w:t>
      </w:r>
      <w:r>
        <w:rPr>
          <w:rFonts w:ascii="Garamond" w:hAnsi="Garamond"/>
          <w:sz w:val="24"/>
          <w:szCs w:val="24"/>
        </w:rPr>
        <w:t>.</w:t>
      </w:r>
    </w:p>
    <w:p w:rsidR="00FA2156" w:rsidRDefault="00FA2156" w:rsidP="00FA2156">
      <w:pPr>
        <w:numPr>
          <w:ilvl w:val="0"/>
          <w:numId w:val="7"/>
        </w:numPr>
        <w:spacing w:after="0" w:line="240" w:lineRule="auto"/>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facilities shall be restricted to appropriate personnel using access restraints such as access cards or keys.  Servers, network equipment, and backup media shall </w:t>
      </w:r>
      <w:r w:rsidR="00FD086A">
        <w:rPr>
          <w:rFonts w:ascii="Garamond" w:hAnsi="Garamond"/>
          <w:sz w:val="24"/>
          <w:szCs w:val="24"/>
        </w:rPr>
        <w:t>be maintained in locked, unlabe</w:t>
      </w:r>
      <w:r>
        <w:rPr>
          <w:rFonts w:ascii="Garamond" w:hAnsi="Garamond"/>
          <w:sz w:val="24"/>
          <w:szCs w:val="24"/>
        </w:rPr>
        <w:t>led facilities with access restricted to designated employees.</w:t>
      </w:r>
    </w:p>
    <w:p w:rsidR="00FA2156" w:rsidRDefault="00FA2156" w:rsidP="00FA2156">
      <w:pPr>
        <w:numPr>
          <w:ilvl w:val="0"/>
          <w:numId w:val="7"/>
        </w:numPr>
        <w:spacing w:after="0" w:line="240" w:lineRule="auto"/>
        <w:contextualSpacing/>
        <w:jc w:val="left"/>
        <w:rPr>
          <w:rFonts w:ascii="Garamond" w:hAnsi="Garamond"/>
          <w:sz w:val="24"/>
          <w:szCs w:val="24"/>
        </w:rPr>
      </w:pPr>
      <w:r>
        <w:rPr>
          <w:rFonts w:ascii="Garamond" w:hAnsi="Garamond"/>
          <w:sz w:val="24"/>
          <w:szCs w:val="24"/>
        </w:rPr>
        <w:t xml:space="preserve">For file security or file transfer requiring encryption, </w:t>
      </w:r>
      <w:r>
        <w:rPr>
          <w:rFonts w:ascii="Garamond" w:hAnsi="Garamond"/>
          <w:sz w:val="24"/>
          <w:szCs w:val="24"/>
          <w:u w:val="single"/>
        </w:rPr>
        <w:t>Contractor</w:t>
      </w:r>
      <w:r>
        <w:rPr>
          <w:rFonts w:ascii="Garamond" w:hAnsi="Garamond"/>
          <w:sz w:val="24"/>
          <w:szCs w:val="24"/>
        </w:rPr>
        <w:t xml:space="preserve"> shall use 256-bit FIPS 140-2 approved security functions. For guidance, refer to Annex </w:t>
      </w:r>
      <w:proofErr w:type="gramStart"/>
      <w:r>
        <w:rPr>
          <w:rFonts w:ascii="Garamond" w:hAnsi="Garamond"/>
          <w:sz w:val="24"/>
          <w:szCs w:val="24"/>
        </w:rPr>
        <w:t>A</w:t>
      </w:r>
      <w:proofErr w:type="gramEnd"/>
      <w:r>
        <w:rPr>
          <w:rFonts w:ascii="Garamond" w:hAnsi="Garamond"/>
          <w:sz w:val="24"/>
          <w:szCs w:val="24"/>
        </w:rPr>
        <w:t xml:space="preserve">: Approved Security </w:t>
      </w:r>
      <w:r>
        <w:rPr>
          <w:rFonts w:ascii="Garamond" w:hAnsi="Garamond"/>
          <w:sz w:val="24"/>
          <w:szCs w:val="24"/>
        </w:rPr>
        <w:lastRenderedPageBreak/>
        <w:t xml:space="preserve">Functions for FIPS PUB 140-2, </w:t>
      </w:r>
      <w:r>
        <w:rPr>
          <w:rFonts w:ascii="Garamond" w:hAnsi="Garamond"/>
          <w:i/>
          <w:sz w:val="24"/>
          <w:szCs w:val="24"/>
        </w:rPr>
        <w:t>Security Requirements for Cryptographic Modules</w:t>
      </w:r>
      <w:r>
        <w:rPr>
          <w:rFonts w:ascii="Garamond" w:hAnsi="Garamond"/>
          <w:sz w:val="24"/>
          <w:szCs w:val="24"/>
        </w:rPr>
        <w:t xml:space="preserve">, at </w:t>
      </w:r>
      <w:hyperlink r:id="rId5" w:history="1">
        <w:r>
          <w:rPr>
            <w:rStyle w:val="Hyperlink"/>
            <w:rFonts w:ascii="Garamond" w:hAnsi="Garamond"/>
            <w:sz w:val="24"/>
            <w:szCs w:val="24"/>
          </w:rPr>
          <w:t>https://csrc.nist.gov/publications/fips</w:t>
        </w:r>
      </w:hyperlink>
      <w:r>
        <w:rPr>
          <w:rFonts w:ascii="Garamond" w:hAnsi="Garamond"/>
          <w:sz w:val="24"/>
          <w:szCs w:val="24"/>
        </w:rPr>
        <w:t>.</w:t>
      </w:r>
    </w:p>
    <w:p w:rsidR="00FA2156" w:rsidRDefault="00FA2156" w:rsidP="00FA2156">
      <w:pPr>
        <w:numPr>
          <w:ilvl w:val="0"/>
          <w:numId w:val="7"/>
        </w:numPr>
        <w:spacing w:after="0" w:line="240" w:lineRule="auto"/>
        <w:contextualSpacing/>
        <w:jc w:val="left"/>
        <w:rPr>
          <w:rFonts w:ascii="Garamond" w:hAnsi="Garamond"/>
          <w:sz w:val="24"/>
          <w:szCs w:val="24"/>
        </w:rPr>
      </w:pPr>
      <w:r>
        <w:rPr>
          <w:rFonts w:ascii="Garamond" w:hAnsi="Garamond"/>
          <w:sz w:val="24"/>
          <w:szCs w:val="24"/>
        </w:rPr>
        <w:t xml:space="preserve">Portable </w:t>
      </w:r>
      <w:r>
        <w:rPr>
          <w:rFonts w:ascii="Garamond" w:hAnsi="Garamond"/>
          <w:sz w:val="24"/>
          <w:szCs w:val="24"/>
          <w:u w:val="single"/>
        </w:rPr>
        <w:t>Computing Devices</w:t>
      </w:r>
      <w:r>
        <w:rPr>
          <w:rFonts w:ascii="Garamond" w:hAnsi="Garamond"/>
          <w:sz w:val="24"/>
          <w:szCs w:val="24"/>
        </w:rPr>
        <w:t xml:space="preserve"> or media containing </w:t>
      </w:r>
      <w:r>
        <w:rPr>
          <w:rFonts w:ascii="Garamond" w:hAnsi="Garamond"/>
          <w:sz w:val="24"/>
          <w:szCs w:val="24"/>
          <w:u w:val="single"/>
        </w:rPr>
        <w:t>Protected Information</w:t>
      </w:r>
      <w:r>
        <w:rPr>
          <w:rFonts w:ascii="Garamond" w:hAnsi="Garamond"/>
          <w:sz w:val="24"/>
          <w:szCs w:val="24"/>
        </w:rPr>
        <w:t xml:space="preserve"> of individuals participating in </w:t>
      </w:r>
      <w:r>
        <w:rPr>
          <w:rFonts w:ascii="Garamond" w:hAnsi="Garamond"/>
          <w:sz w:val="24"/>
          <w:szCs w:val="24"/>
          <w:u w:val="single"/>
        </w:rPr>
        <w:t>Department</w:t>
      </w:r>
      <w:r>
        <w:rPr>
          <w:rFonts w:ascii="Garamond" w:hAnsi="Garamond"/>
          <w:sz w:val="24"/>
          <w:szCs w:val="24"/>
        </w:rPr>
        <w:t xml:space="preserve"> programs or </w:t>
      </w:r>
      <w:r>
        <w:rPr>
          <w:rFonts w:ascii="Garamond" w:hAnsi="Garamond"/>
          <w:sz w:val="24"/>
          <w:szCs w:val="24"/>
          <w:u w:val="single"/>
        </w:rPr>
        <w:t>Department</w:t>
      </w:r>
      <w:r>
        <w:rPr>
          <w:rFonts w:ascii="Garamond" w:hAnsi="Garamond"/>
          <w:sz w:val="24"/>
          <w:szCs w:val="24"/>
        </w:rPr>
        <w:t xml:space="preserve"> employees shall comply with the following requirements:</w:t>
      </w:r>
    </w:p>
    <w:p w:rsidR="00FA2156" w:rsidRDefault="00FA2156" w:rsidP="00FA2156">
      <w:pPr>
        <w:numPr>
          <w:ilvl w:val="1"/>
          <w:numId w:val="8"/>
        </w:numPr>
        <w:spacing w:after="0" w:line="240" w:lineRule="auto"/>
        <w:ind w:left="1320"/>
        <w:contextualSpacing/>
        <w:jc w:val="left"/>
        <w:rPr>
          <w:rFonts w:ascii="Garamond" w:hAnsi="Garamond"/>
          <w:sz w:val="24"/>
          <w:szCs w:val="24"/>
        </w:rPr>
      </w:pPr>
      <w:r>
        <w:rPr>
          <w:rFonts w:ascii="Garamond" w:hAnsi="Garamond"/>
          <w:sz w:val="24"/>
          <w:szCs w:val="24"/>
        </w:rPr>
        <w:t>Portable computing devices shall be password protected.</w:t>
      </w:r>
    </w:p>
    <w:p w:rsidR="00FA2156" w:rsidRDefault="00FA2156" w:rsidP="00FA2156">
      <w:pPr>
        <w:numPr>
          <w:ilvl w:val="1"/>
          <w:numId w:val="8"/>
        </w:numPr>
        <w:spacing w:after="0" w:line="240" w:lineRule="auto"/>
        <w:ind w:left="132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not physically transport portable computing devices or media containing </w:t>
      </w:r>
      <w:r>
        <w:rPr>
          <w:rFonts w:ascii="Garamond" w:hAnsi="Garamond"/>
          <w:sz w:val="24"/>
          <w:szCs w:val="24"/>
          <w:u w:val="single"/>
        </w:rPr>
        <w:t>Protected Information</w:t>
      </w:r>
      <w:r>
        <w:rPr>
          <w:rFonts w:ascii="Garamond" w:hAnsi="Garamond"/>
          <w:sz w:val="24"/>
          <w:szCs w:val="24"/>
        </w:rPr>
        <w:t xml:space="preserve"> of individuals participating in </w:t>
      </w:r>
      <w:r>
        <w:rPr>
          <w:rFonts w:ascii="Garamond" w:hAnsi="Garamond"/>
          <w:sz w:val="24"/>
          <w:szCs w:val="24"/>
          <w:u w:val="single"/>
        </w:rPr>
        <w:t>Department</w:t>
      </w:r>
      <w:r>
        <w:rPr>
          <w:rFonts w:ascii="Garamond" w:hAnsi="Garamond"/>
          <w:sz w:val="24"/>
          <w:szCs w:val="24"/>
        </w:rPr>
        <w:t xml:space="preserve"> programs or </w:t>
      </w:r>
      <w:r>
        <w:rPr>
          <w:rFonts w:ascii="Garamond" w:hAnsi="Garamond"/>
          <w:sz w:val="24"/>
          <w:szCs w:val="24"/>
          <w:u w:val="single"/>
        </w:rPr>
        <w:t>Department</w:t>
      </w:r>
      <w:r>
        <w:rPr>
          <w:rFonts w:ascii="Garamond" w:hAnsi="Garamond"/>
          <w:sz w:val="24"/>
          <w:szCs w:val="24"/>
        </w:rPr>
        <w:t xml:space="preserve"> employees outside of its facilities or from one facility to another without encrypting all </w:t>
      </w:r>
      <w:r>
        <w:rPr>
          <w:rFonts w:ascii="Garamond" w:hAnsi="Garamond"/>
          <w:sz w:val="24"/>
          <w:szCs w:val="24"/>
          <w:u w:val="single"/>
        </w:rPr>
        <w:t>Protected Information</w:t>
      </w:r>
      <w:r>
        <w:rPr>
          <w:rFonts w:ascii="Garamond" w:hAnsi="Garamond"/>
          <w:sz w:val="24"/>
          <w:szCs w:val="24"/>
        </w:rPr>
        <w:t xml:space="preserve"> following the encryption requirement defined above.  For definitions and guidance, refer to NIST Special Publication 800-111, </w:t>
      </w:r>
      <w:r>
        <w:rPr>
          <w:rFonts w:ascii="Garamond" w:hAnsi="Garamond"/>
          <w:i/>
          <w:sz w:val="24"/>
          <w:szCs w:val="24"/>
        </w:rPr>
        <w:t>Guide to Storage Encryption Technologies for End User Devices</w:t>
      </w:r>
      <w:r>
        <w:rPr>
          <w:rFonts w:ascii="Garamond" w:hAnsi="Garamond"/>
          <w:sz w:val="24"/>
          <w:szCs w:val="24"/>
        </w:rPr>
        <w:t xml:space="preserve">, at </w:t>
      </w:r>
      <w:hyperlink r:id="rId6" w:history="1">
        <w:r>
          <w:rPr>
            <w:rStyle w:val="Hyperlink"/>
            <w:rFonts w:ascii="Garamond" w:hAnsi="Garamond"/>
            <w:sz w:val="24"/>
            <w:szCs w:val="24"/>
          </w:rPr>
          <w:t>http://csrc.nist.gov/publications/nistpubs/index.html</w:t>
        </w:r>
      </w:hyperlink>
      <w:r>
        <w:rPr>
          <w:rFonts w:ascii="Garamond" w:hAnsi="Garamond"/>
          <w:sz w:val="24"/>
          <w:szCs w:val="24"/>
        </w:rPr>
        <w:t>.</w:t>
      </w:r>
    </w:p>
    <w:p w:rsidR="00FA2156" w:rsidRDefault="00FA2156" w:rsidP="00FA2156">
      <w:pPr>
        <w:numPr>
          <w:ilvl w:val="1"/>
          <w:numId w:val="9"/>
        </w:numPr>
        <w:tabs>
          <w:tab w:val="num" w:pos="1080"/>
        </w:tabs>
        <w:spacing w:after="0" w:line="240" w:lineRule="auto"/>
        <w:ind w:hanging="180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not email </w:t>
      </w:r>
      <w:r>
        <w:rPr>
          <w:rFonts w:ascii="Garamond" w:hAnsi="Garamond" w:cs="Arial"/>
          <w:sz w:val="24"/>
          <w:szCs w:val="24"/>
          <w:u w:val="single"/>
        </w:rPr>
        <w:t>Protected Information</w:t>
      </w:r>
      <w:r>
        <w:rPr>
          <w:rFonts w:ascii="Garamond" w:hAnsi="Garamond"/>
          <w:sz w:val="24"/>
          <w:szCs w:val="24"/>
        </w:rPr>
        <w:t xml:space="preserve"> unless the information is</w:t>
      </w:r>
    </w:p>
    <w:p w:rsidR="00FA2156" w:rsidRDefault="00FA2156" w:rsidP="00FA2156">
      <w:pPr>
        <w:spacing w:after="0" w:line="240" w:lineRule="auto"/>
        <w:ind w:left="720"/>
        <w:contextualSpacing/>
        <w:jc w:val="left"/>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encrypted</w:t>
      </w:r>
      <w:proofErr w:type="gramEnd"/>
      <w:r>
        <w:rPr>
          <w:rFonts w:ascii="Garamond" w:hAnsi="Garamond"/>
          <w:sz w:val="24"/>
          <w:szCs w:val="24"/>
        </w:rPr>
        <w:t xml:space="preserve"> following the encryption requirement defined above.</w:t>
      </w:r>
    </w:p>
    <w:p w:rsidR="00FA2156" w:rsidRDefault="00FA2156" w:rsidP="00FA2156">
      <w:pPr>
        <w:numPr>
          <w:ilvl w:val="1"/>
          <w:numId w:val="9"/>
        </w:numPr>
        <w:tabs>
          <w:tab w:val="num" w:pos="1080"/>
        </w:tabs>
        <w:spacing w:after="0" w:line="240" w:lineRule="auto"/>
        <w:ind w:left="108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not use unencrypted Internet protocols, such as Hyper Text Transfer Protocol (“HTTP”) or File Transfer Protocol (“FTP”), to transfer </w:t>
      </w:r>
      <w:r>
        <w:rPr>
          <w:rFonts w:ascii="Garamond" w:hAnsi="Garamond" w:cs="Arial"/>
          <w:sz w:val="24"/>
          <w:szCs w:val="24"/>
          <w:u w:val="single"/>
        </w:rPr>
        <w:t>Protected Information</w:t>
      </w:r>
      <w:r>
        <w:rPr>
          <w:rFonts w:ascii="Garamond" w:hAnsi="Garamond"/>
          <w:sz w:val="24"/>
          <w:szCs w:val="24"/>
        </w:rPr>
        <w:t xml:space="preserve"> over the Internet.  </w:t>
      </w:r>
      <w:r>
        <w:rPr>
          <w:rFonts w:ascii="Garamond" w:hAnsi="Garamond"/>
          <w:sz w:val="24"/>
          <w:szCs w:val="24"/>
          <w:u w:val="single"/>
        </w:rPr>
        <w:t>Contractor</w:t>
      </w:r>
      <w:r>
        <w:rPr>
          <w:rFonts w:ascii="Garamond" w:hAnsi="Garamond"/>
          <w:sz w:val="24"/>
          <w:szCs w:val="24"/>
        </w:rPr>
        <w:t xml:space="preserve"> shall use Secure File Transfer Protocol (“SFTP”) with 256-bit encryption or better or HTTPS with Transport Layer Security (“TLS”) [version 1.2 or later] with 256-bit encryption or better.  </w:t>
      </w:r>
    </w:p>
    <w:p w:rsidR="00FA2156" w:rsidRDefault="00FA2156" w:rsidP="00FA2156">
      <w:pPr>
        <w:numPr>
          <w:ilvl w:val="1"/>
          <w:numId w:val="9"/>
        </w:numPr>
        <w:tabs>
          <w:tab w:val="num" w:pos="1080"/>
        </w:tabs>
        <w:spacing w:after="0" w:line="240" w:lineRule="auto"/>
        <w:ind w:left="108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’s password policy shall require the following elements:  minimum length, combination of alpha and numeric or special characters, and password duration and rotation.</w:t>
      </w:r>
    </w:p>
    <w:p w:rsidR="00FA2156" w:rsidRDefault="00FA2156" w:rsidP="00FA2156">
      <w:pPr>
        <w:numPr>
          <w:ilvl w:val="1"/>
          <w:numId w:val="9"/>
        </w:numPr>
        <w:spacing w:after="0" w:line="240" w:lineRule="auto"/>
        <w:ind w:left="108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ensure that only software that has been evaluated and pre-approved by </w:t>
      </w:r>
      <w:r>
        <w:rPr>
          <w:rFonts w:ascii="Garamond" w:hAnsi="Garamond"/>
          <w:sz w:val="24"/>
          <w:szCs w:val="24"/>
          <w:u w:val="single"/>
        </w:rPr>
        <w:t>Contractor</w:t>
      </w:r>
      <w:r>
        <w:rPr>
          <w:rFonts w:ascii="Garamond" w:hAnsi="Garamond"/>
          <w:sz w:val="24"/>
          <w:szCs w:val="24"/>
        </w:rPr>
        <w:t xml:space="preserve"> is installed on any of its </w:t>
      </w:r>
      <w:r>
        <w:rPr>
          <w:rFonts w:ascii="Garamond" w:hAnsi="Garamond"/>
          <w:sz w:val="24"/>
          <w:szCs w:val="24"/>
          <w:u w:val="single"/>
        </w:rPr>
        <w:t>Computing Devices</w:t>
      </w:r>
      <w:r>
        <w:rPr>
          <w:rFonts w:ascii="Garamond" w:hAnsi="Garamond"/>
          <w:sz w:val="24"/>
          <w:szCs w:val="24"/>
        </w:rPr>
        <w:t xml:space="preserve"> or network devices.</w:t>
      </w:r>
    </w:p>
    <w:p w:rsidR="00FA2156" w:rsidRDefault="00FA2156" w:rsidP="00FA2156">
      <w:pPr>
        <w:numPr>
          <w:ilvl w:val="1"/>
          <w:numId w:val="9"/>
        </w:numPr>
        <w:tabs>
          <w:tab w:val="num" w:pos="1080"/>
        </w:tabs>
        <w:spacing w:after="0" w:line="240" w:lineRule="auto"/>
        <w:ind w:hanging="1800"/>
        <w:contextualSpacing/>
        <w:jc w:val="left"/>
        <w:rPr>
          <w:rFonts w:ascii="Garamond" w:hAnsi="Garamond"/>
          <w:sz w:val="24"/>
          <w:szCs w:val="24"/>
        </w:rPr>
      </w:pPr>
      <w:r>
        <w:rPr>
          <w:rFonts w:ascii="Garamond" w:hAnsi="Garamond"/>
          <w:sz w:val="24"/>
          <w:szCs w:val="24"/>
        </w:rPr>
        <w:t xml:space="preserve">If </w:t>
      </w:r>
      <w:r>
        <w:rPr>
          <w:rFonts w:ascii="Garamond" w:hAnsi="Garamond"/>
          <w:sz w:val="24"/>
          <w:szCs w:val="24"/>
          <w:u w:val="single"/>
        </w:rPr>
        <w:t>Contractor</w:t>
      </w:r>
      <w:r>
        <w:rPr>
          <w:rFonts w:ascii="Garamond" w:hAnsi="Garamond"/>
          <w:sz w:val="24"/>
          <w:szCs w:val="24"/>
        </w:rPr>
        <w:t xml:space="preserve"> maintains servers that host applications or services accessible over the</w:t>
      </w:r>
    </w:p>
    <w:p w:rsidR="00FA2156" w:rsidRDefault="00FA2156" w:rsidP="00FA2156">
      <w:pPr>
        <w:spacing w:after="0" w:line="240" w:lineRule="auto"/>
        <w:ind w:left="1080"/>
        <w:contextualSpacing/>
        <w:jc w:val="left"/>
        <w:rPr>
          <w:rFonts w:ascii="Garamond" w:hAnsi="Garamond"/>
          <w:sz w:val="24"/>
          <w:szCs w:val="24"/>
        </w:rPr>
      </w:pPr>
      <w:r>
        <w:rPr>
          <w:rFonts w:ascii="Garamond" w:hAnsi="Garamond"/>
          <w:sz w:val="24"/>
          <w:szCs w:val="24"/>
        </w:rPr>
        <w:t xml:space="preserve">Internet, </w:t>
      </w:r>
      <w:r>
        <w:rPr>
          <w:rFonts w:ascii="Garamond" w:hAnsi="Garamond"/>
          <w:sz w:val="24"/>
          <w:szCs w:val="24"/>
          <w:u w:val="single"/>
        </w:rPr>
        <w:t>Contractor</w:t>
      </w:r>
      <w:r>
        <w:rPr>
          <w:rFonts w:ascii="Garamond" w:hAnsi="Garamond"/>
          <w:sz w:val="24"/>
          <w:szCs w:val="24"/>
        </w:rPr>
        <w:t xml:space="preserve"> shall logically segment network resources and services, so that those intended for internal use only are separated into private IP networks and those intended to be accessible from the Internet are separated into public IP networks.  </w:t>
      </w:r>
      <w:r>
        <w:rPr>
          <w:rFonts w:ascii="Garamond" w:hAnsi="Garamond"/>
          <w:sz w:val="24"/>
          <w:szCs w:val="24"/>
          <w:u w:val="single"/>
        </w:rPr>
        <w:t>Contractor</w:t>
      </w:r>
      <w:r>
        <w:rPr>
          <w:rFonts w:ascii="Garamond" w:hAnsi="Garamond"/>
          <w:sz w:val="24"/>
          <w:szCs w:val="24"/>
        </w:rPr>
        <w:t xml:space="preserve"> shall at a minimum use firewall and access control list technologies so that only necessary Internet ports and services are open to appropriate network resources.</w:t>
      </w:r>
    </w:p>
    <w:p w:rsidR="00FA2156" w:rsidRDefault="00FA2156" w:rsidP="00FA2156">
      <w:pPr>
        <w:numPr>
          <w:ilvl w:val="1"/>
          <w:numId w:val="9"/>
        </w:numPr>
        <w:tabs>
          <w:tab w:val="num" w:pos="1080"/>
        </w:tabs>
        <w:spacing w:after="0" w:line="240" w:lineRule="auto"/>
        <w:ind w:hanging="1800"/>
        <w:contextualSpacing/>
        <w:jc w:val="left"/>
        <w:rPr>
          <w:rFonts w:ascii="Garamond" w:hAnsi="Garamond"/>
          <w:sz w:val="24"/>
          <w:szCs w:val="24"/>
        </w:rPr>
      </w:pPr>
      <w:r>
        <w:rPr>
          <w:rFonts w:ascii="Garamond" w:hAnsi="Garamond"/>
          <w:sz w:val="24"/>
          <w:szCs w:val="24"/>
          <w:u w:val="single"/>
        </w:rPr>
        <w:t>Contractor</w:t>
      </w:r>
      <w:r>
        <w:rPr>
          <w:rFonts w:ascii="Garamond" w:hAnsi="Garamond"/>
          <w:sz w:val="24"/>
          <w:szCs w:val="24"/>
        </w:rPr>
        <w:t xml:space="preserve"> shall consult the </w:t>
      </w:r>
      <w:r>
        <w:rPr>
          <w:rFonts w:ascii="Garamond" w:hAnsi="Garamond"/>
          <w:sz w:val="24"/>
          <w:szCs w:val="24"/>
          <w:u w:val="single"/>
        </w:rPr>
        <w:t>Department</w:t>
      </w:r>
      <w:r>
        <w:rPr>
          <w:rFonts w:ascii="Garamond" w:hAnsi="Garamond"/>
          <w:sz w:val="24"/>
          <w:szCs w:val="24"/>
        </w:rPr>
        <w:t xml:space="preserve"> regarding the transfer, sale, or disposal of</w:t>
      </w:r>
    </w:p>
    <w:p w:rsidR="00FA2156" w:rsidRDefault="00FA2156" w:rsidP="00FA2156">
      <w:pPr>
        <w:spacing w:after="0" w:line="240" w:lineRule="auto"/>
        <w:ind w:left="1080"/>
        <w:contextualSpacing/>
        <w:jc w:val="left"/>
        <w:rPr>
          <w:rFonts w:ascii="Garamond" w:hAnsi="Garamond"/>
          <w:sz w:val="24"/>
          <w:szCs w:val="24"/>
        </w:rPr>
      </w:pPr>
      <w:proofErr w:type="gramStart"/>
      <w:r>
        <w:rPr>
          <w:rFonts w:ascii="Garamond" w:hAnsi="Garamond"/>
          <w:sz w:val="24"/>
          <w:szCs w:val="24"/>
        </w:rPr>
        <w:t>all</w:t>
      </w:r>
      <w:proofErr w:type="gramEnd"/>
      <w:r>
        <w:rPr>
          <w:rFonts w:ascii="Garamond" w:hAnsi="Garamond"/>
          <w:sz w:val="24"/>
          <w:szCs w:val="24"/>
        </w:rPr>
        <w:t xml:space="preserve"> </w:t>
      </w:r>
      <w:r>
        <w:rPr>
          <w:rFonts w:ascii="Garamond" w:hAnsi="Garamond"/>
          <w:sz w:val="24"/>
          <w:szCs w:val="24"/>
          <w:u w:val="single"/>
        </w:rPr>
        <w:t>Computing Devices</w:t>
      </w:r>
      <w:r>
        <w:rPr>
          <w:rFonts w:ascii="Garamond" w:hAnsi="Garamond"/>
          <w:sz w:val="24"/>
          <w:szCs w:val="24"/>
        </w:rPr>
        <w:t xml:space="preserve">, network devices, and electronic media containing </w:t>
      </w:r>
      <w:r>
        <w:rPr>
          <w:rFonts w:ascii="Garamond" w:hAnsi="Garamond"/>
          <w:sz w:val="24"/>
          <w:szCs w:val="24"/>
          <w:u w:val="single"/>
        </w:rPr>
        <w:t>Department</w:t>
      </w:r>
      <w:r>
        <w:rPr>
          <w:rFonts w:ascii="Garamond" w:hAnsi="Garamond"/>
          <w:sz w:val="24"/>
          <w:szCs w:val="24"/>
        </w:rPr>
        <w:t xml:space="preserve"> </w:t>
      </w:r>
      <w:r>
        <w:rPr>
          <w:rFonts w:ascii="Garamond" w:hAnsi="Garamond"/>
          <w:sz w:val="24"/>
          <w:szCs w:val="24"/>
          <w:u w:val="single"/>
        </w:rPr>
        <w:t>Protected Information</w:t>
      </w:r>
      <w:r>
        <w:rPr>
          <w:rFonts w:ascii="Garamond" w:hAnsi="Garamond"/>
          <w:sz w:val="24"/>
          <w:szCs w:val="24"/>
        </w:rPr>
        <w:t xml:space="preserve"> and provide for sanitization of said information using industry best practices like those defined in NIST Special Publication 800-88, </w:t>
      </w:r>
      <w:r>
        <w:rPr>
          <w:rFonts w:ascii="Garamond" w:hAnsi="Garamond"/>
          <w:i/>
          <w:sz w:val="24"/>
          <w:szCs w:val="24"/>
        </w:rPr>
        <w:t>Guidelines for Media Sanitization</w:t>
      </w:r>
      <w:r>
        <w:rPr>
          <w:rFonts w:ascii="Garamond" w:hAnsi="Garamond"/>
          <w:sz w:val="24"/>
          <w:szCs w:val="24"/>
        </w:rPr>
        <w:t xml:space="preserve">, at </w:t>
      </w:r>
      <w:hyperlink r:id="rId7" w:history="1">
        <w:r>
          <w:rPr>
            <w:rStyle w:val="Hyperlink"/>
            <w:rFonts w:ascii="Garamond" w:hAnsi="Garamond"/>
            <w:sz w:val="24"/>
            <w:szCs w:val="24"/>
          </w:rPr>
          <w:t>http://csrc.nist.gov/publications/nistpubs/index.html</w:t>
        </w:r>
      </w:hyperlink>
      <w:r>
        <w:rPr>
          <w:rFonts w:ascii="Garamond" w:hAnsi="Garamond"/>
          <w:sz w:val="24"/>
          <w:szCs w:val="24"/>
        </w:rPr>
        <w:t>.  This paragraph 11(</w:t>
      </w:r>
      <w:proofErr w:type="spellStart"/>
      <w:r>
        <w:rPr>
          <w:rFonts w:ascii="Garamond" w:hAnsi="Garamond"/>
          <w:sz w:val="24"/>
          <w:szCs w:val="24"/>
        </w:rPr>
        <w:t>i</w:t>
      </w:r>
      <w:proofErr w:type="spellEnd"/>
      <w:r>
        <w:rPr>
          <w:rFonts w:ascii="Garamond" w:hAnsi="Garamond"/>
          <w:sz w:val="24"/>
          <w:szCs w:val="24"/>
        </w:rPr>
        <w:t xml:space="preserve">), shall survive the expiration or termination of any or all agreements that </w:t>
      </w:r>
      <w:r>
        <w:rPr>
          <w:rFonts w:ascii="Garamond" w:hAnsi="Garamond"/>
          <w:sz w:val="24"/>
          <w:szCs w:val="24"/>
          <w:u w:val="single"/>
        </w:rPr>
        <w:t>Contractor</w:t>
      </w:r>
      <w:r>
        <w:rPr>
          <w:rFonts w:ascii="Garamond" w:hAnsi="Garamond"/>
          <w:sz w:val="24"/>
          <w:szCs w:val="24"/>
        </w:rPr>
        <w:t xml:space="preserve"> has with the </w:t>
      </w:r>
      <w:r>
        <w:rPr>
          <w:rFonts w:ascii="Garamond" w:hAnsi="Garamond"/>
          <w:sz w:val="24"/>
          <w:szCs w:val="24"/>
          <w:u w:val="single"/>
        </w:rPr>
        <w:t>Department</w:t>
      </w:r>
      <w:r>
        <w:rPr>
          <w:rFonts w:ascii="Garamond" w:hAnsi="Garamond"/>
          <w:sz w:val="24"/>
          <w:szCs w:val="24"/>
        </w:rPr>
        <w:t xml:space="preserve">, including this </w:t>
      </w:r>
      <w:r>
        <w:rPr>
          <w:rFonts w:ascii="Garamond" w:hAnsi="Garamond"/>
          <w:sz w:val="24"/>
          <w:szCs w:val="24"/>
          <w:u w:val="single"/>
        </w:rPr>
        <w:t>Agreement</w:t>
      </w:r>
      <w:r>
        <w:rPr>
          <w:rFonts w:ascii="Garamond" w:hAnsi="Garamond"/>
          <w:sz w:val="24"/>
          <w:szCs w:val="24"/>
        </w:rPr>
        <w:t xml:space="preserve">, as long as </w:t>
      </w:r>
      <w:r>
        <w:rPr>
          <w:rFonts w:ascii="Garamond" w:hAnsi="Garamond"/>
          <w:sz w:val="24"/>
          <w:szCs w:val="24"/>
          <w:u w:val="single"/>
        </w:rPr>
        <w:t>Contractor</w:t>
      </w:r>
      <w:r>
        <w:rPr>
          <w:rFonts w:ascii="Garamond" w:hAnsi="Garamond"/>
          <w:sz w:val="24"/>
          <w:szCs w:val="24"/>
        </w:rPr>
        <w:t xml:space="preserve"> has possession or control of any </w:t>
      </w:r>
      <w:r>
        <w:rPr>
          <w:rFonts w:ascii="Garamond" w:hAnsi="Garamond"/>
          <w:sz w:val="24"/>
          <w:szCs w:val="24"/>
          <w:u w:val="single"/>
        </w:rPr>
        <w:t>Protected Information</w:t>
      </w:r>
      <w:r>
        <w:rPr>
          <w:rFonts w:ascii="Garamond" w:hAnsi="Garamond"/>
          <w:sz w:val="24"/>
          <w:szCs w:val="24"/>
        </w:rPr>
        <w:t>.</w:t>
      </w:r>
    </w:p>
    <w:p w:rsidR="00FA2156" w:rsidRDefault="00FA2156" w:rsidP="00FA2156">
      <w:pPr>
        <w:spacing w:after="0" w:line="240" w:lineRule="auto"/>
        <w:contextualSpacing/>
        <w:jc w:val="both"/>
        <w:rPr>
          <w:rFonts w:ascii="Garamond" w:hAnsi="Garamond"/>
          <w:sz w:val="24"/>
          <w:szCs w:val="24"/>
        </w:rPr>
      </w:pPr>
    </w:p>
    <w:p w:rsidR="00FA2156" w:rsidRDefault="00FA2156" w:rsidP="00FA2156">
      <w:pPr>
        <w:numPr>
          <w:ilvl w:val="0"/>
          <w:numId w:val="3"/>
        </w:numPr>
        <w:spacing w:after="0" w:line="240" w:lineRule="auto"/>
        <w:ind w:hanging="720"/>
        <w:contextualSpacing/>
        <w:jc w:val="left"/>
        <w:rPr>
          <w:rFonts w:ascii="Garamond" w:hAnsi="Garamond"/>
          <w:sz w:val="24"/>
          <w:szCs w:val="24"/>
        </w:rPr>
      </w:pPr>
      <w:r>
        <w:rPr>
          <w:rFonts w:ascii="Garamond" w:hAnsi="Garamond"/>
          <w:sz w:val="24"/>
          <w:szCs w:val="24"/>
        </w:rPr>
        <w:t xml:space="preserve">The </w:t>
      </w:r>
      <w:r>
        <w:rPr>
          <w:rFonts w:ascii="Garamond" w:hAnsi="Garamond"/>
          <w:sz w:val="24"/>
          <w:szCs w:val="24"/>
          <w:u w:val="single"/>
        </w:rPr>
        <w:t>Department</w:t>
      </w:r>
      <w:r>
        <w:rPr>
          <w:rFonts w:ascii="Garamond" w:hAnsi="Garamond"/>
          <w:sz w:val="24"/>
          <w:szCs w:val="24"/>
        </w:rPr>
        <w:t xml:space="preserve"> may provide assistance to </w:t>
      </w:r>
      <w:r>
        <w:rPr>
          <w:rFonts w:ascii="Garamond" w:hAnsi="Garamond"/>
          <w:sz w:val="24"/>
          <w:szCs w:val="24"/>
          <w:u w:val="single"/>
        </w:rPr>
        <w:t>Contractor</w:t>
      </w:r>
      <w:r>
        <w:rPr>
          <w:rFonts w:ascii="Garamond" w:hAnsi="Garamond"/>
          <w:sz w:val="24"/>
          <w:szCs w:val="24"/>
        </w:rPr>
        <w:t xml:space="preserve"> upon request by sending an email request to </w:t>
      </w:r>
      <w:hyperlink r:id="rId8" w:history="1">
        <w:r>
          <w:rPr>
            <w:rStyle w:val="Hyperlink"/>
            <w:rFonts w:ascii="Garamond" w:hAnsi="Garamond"/>
            <w:sz w:val="24"/>
            <w:szCs w:val="24"/>
          </w:rPr>
          <w:t>tsupport@tdhca.state.tx.us</w:t>
        </w:r>
      </w:hyperlink>
      <w:r>
        <w:rPr>
          <w:rFonts w:ascii="Garamond" w:hAnsi="Garamond"/>
          <w:sz w:val="24"/>
          <w:szCs w:val="24"/>
        </w:rPr>
        <w:t xml:space="preserve"> .</w:t>
      </w:r>
    </w:p>
    <w:p w:rsidR="00FA2156" w:rsidRDefault="00FA2156" w:rsidP="00FA2156">
      <w:pPr>
        <w:spacing w:after="0" w:line="240" w:lineRule="auto"/>
        <w:contextualSpacing/>
        <w:jc w:val="left"/>
        <w:rPr>
          <w:rFonts w:ascii="Garamond" w:hAnsi="Garamond"/>
          <w:sz w:val="24"/>
          <w:szCs w:val="24"/>
        </w:rPr>
      </w:pPr>
    </w:p>
    <w:p w:rsidR="00FA2156" w:rsidRDefault="00FA2156" w:rsidP="00FA2156">
      <w:pPr>
        <w:spacing w:after="0" w:line="240" w:lineRule="auto"/>
        <w:ind w:left="630"/>
        <w:contextualSpacing/>
        <w:jc w:val="left"/>
        <w:rPr>
          <w:rFonts w:ascii="Garamond" w:hAnsi="Garamond"/>
          <w:b/>
          <w:sz w:val="24"/>
          <w:szCs w:val="24"/>
        </w:rPr>
      </w:pPr>
    </w:p>
    <w:p w:rsidR="00FA2156" w:rsidRDefault="00FA2156" w:rsidP="00FA2156">
      <w:pPr>
        <w:numPr>
          <w:ilvl w:val="0"/>
          <w:numId w:val="1"/>
        </w:numPr>
        <w:spacing w:after="0" w:line="240" w:lineRule="auto"/>
        <w:ind w:left="720" w:hanging="630"/>
        <w:contextualSpacing/>
        <w:jc w:val="left"/>
        <w:rPr>
          <w:rFonts w:ascii="Garamond" w:hAnsi="Garamond"/>
          <w:b/>
          <w:sz w:val="24"/>
          <w:szCs w:val="24"/>
        </w:rPr>
      </w:pPr>
      <w:r>
        <w:rPr>
          <w:rFonts w:ascii="Garamond" w:hAnsi="Garamond"/>
          <w:b/>
          <w:sz w:val="24"/>
          <w:szCs w:val="24"/>
        </w:rPr>
        <w:t>General Requirements</w:t>
      </w:r>
    </w:p>
    <w:p w:rsidR="00FA2156" w:rsidRDefault="00FA2156" w:rsidP="00FA2156">
      <w:pPr>
        <w:spacing w:after="0" w:line="240" w:lineRule="auto"/>
        <w:ind w:left="90"/>
        <w:contextualSpacing/>
        <w:jc w:val="left"/>
        <w:rPr>
          <w:rFonts w:ascii="Garamond" w:hAnsi="Garamond"/>
          <w:b/>
          <w:sz w:val="24"/>
          <w:szCs w:val="24"/>
        </w:rPr>
      </w:pPr>
    </w:p>
    <w:p w:rsidR="00FA2156" w:rsidRDefault="00FA2156" w:rsidP="00FA2156">
      <w:pPr>
        <w:numPr>
          <w:ilvl w:val="1"/>
          <w:numId w:val="3"/>
        </w:numPr>
        <w:spacing w:after="0" w:line="240" w:lineRule="auto"/>
        <w:ind w:hanging="630"/>
        <w:contextualSpacing/>
        <w:jc w:val="left"/>
        <w:rPr>
          <w:rFonts w:ascii="Garamond" w:hAnsi="Garamond"/>
          <w:sz w:val="24"/>
          <w:szCs w:val="24"/>
        </w:rPr>
      </w:pPr>
      <w:r>
        <w:rPr>
          <w:rFonts w:ascii="Garamond" w:eastAsia="Times New Roman" w:hAnsi="Garamond" w:cs="Helvetica"/>
          <w:color w:val="000000"/>
          <w:sz w:val="24"/>
          <w:szCs w:val="24"/>
          <w:lang w:val="en"/>
        </w:rPr>
        <w:t xml:space="preserve">In the event of an actual or suspected breach involving </w:t>
      </w:r>
      <w:r>
        <w:rPr>
          <w:rFonts w:ascii="Garamond" w:eastAsia="Times New Roman" w:hAnsi="Garamond" w:cs="Helvetica"/>
          <w:color w:val="000000"/>
          <w:sz w:val="24"/>
          <w:szCs w:val="24"/>
          <w:u w:val="single"/>
          <w:lang w:val="en"/>
        </w:rPr>
        <w:t>Department</w:t>
      </w:r>
      <w:r>
        <w:rPr>
          <w:rFonts w:ascii="Garamond" w:eastAsia="Times New Roman" w:hAnsi="Garamond" w:cs="Helvetica"/>
          <w:color w:val="000000"/>
          <w:sz w:val="24"/>
          <w:szCs w:val="24"/>
          <w:lang w:val="en"/>
        </w:rPr>
        <w:t xml:space="preserve"> </w:t>
      </w:r>
      <w:r>
        <w:rPr>
          <w:rFonts w:ascii="Garamond" w:eastAsia="Times New Roman" w:hAnsi="Garamond" w:cs="Helvetica"/>
          <w:color w:val="000000"/>
          <w:sz w:val="24"/>
          <w:szCs w:val="24"/>
          <w:u w:val="single"/>
          <w:lang w:val="en"/>
        </w:rPr>
        <w:t>Protected Information</w:t>
      </w:r>
      <w:r>
        <w:rPr>
          <w:rFonts w:ascii="Garamond" w:eastAsia="Times New Roman" w:hAnsi="Garamond" w:cs="Helvetica"/>
          <w:color w:val="000000"/>
          <w:sz w:val="24"/>
          <w:szCs w:val="24"/>
          <w:lang w:val="en"/>
        </w:rPr>
        <w:t xml:space="preserve"> stored by the </w:t>
      </w:r>
      <w:r>
        <w:rPr>
          <w:rFonts w:ascii="Garamond" w:eastAsia="Times New Roman" w:hAnsi="Garamond" w:cs="Helvetica"/>
          <w:color w:val="000000"/>
          <w:sz w:val="24"/>
          <w:szCs w:val="24"/>
          <w:u w:val="single"/>
          <w:lang w:val="en"/>
        </w:rPr>
        <w:t>Contractor</w:t>
      </w:r>
      <w:r>
        <w:rPr>
          <w:rFonts w:ascii="Garamond" w:eastAsia="Times New Roman" w:hAnsi="Garamond" w:cs="Helvetica"/>
          <w:color w:val="000000"/>
          <w:sz w:val="24"/>
          <w:szCs w:val="24"/>
          <w:lang w:val="en"/>
        </w:rPr>
        <w:t xml:space="preserve">, </w:t>
      </w:r>
      <w:r>
        <w:rPr>
          <w:rFonts w:ascii="Garamond" w:eastAsia="Times New Roman" w:hAnsi="Garamond" w:cs="Helvetica"/>
          <w:color w:val="000000"/>
          <w:sz w:val="24"/>
          <w:szCs w:val="24"/>
          <w:u w:val="single"/>
          <w:lang w:val="en"/>
        </w:rPr>
        <w:t>Contractor</w:t>
      </w:r>
      <w:r>
        <w:rPr>
          <w:rFonts w:ascii="Garamond" w:eastAsia="Times New Roman" w:hAnsi="Garamond" w:cs="Helvetica"/>
          <w:color w:val="000000"/>
          <w:sz w:val="24"/>
          <w:szCs w:val="24"/>
          <w:lang w:val="en"/>
        </w:rPr>
        <w:t xml:space="preserve"> shall promptly notify the </w:t>
      </w:r>
      <w:r>
        <w:rPr>
          <w:rFonts w:ascii="Garamond" w:eastAsia="Times New Roman" w:hAnsi="Garamond" w:cs="Helvetica"/>
          <w:color w:val="000000"/>
          <w:sz w:val="24"/>
          <w:szCs w:val="24"/>
          <w:u w:val="single"/>
          <w:lang w:val="en"/>
        </w:rPr>
        <w:t>Department</w:t>
      </w:r>
      <w:r>
        <w:rPr>
          <w:rFonts w:ascii="Garamond" w:eastAsia="Times New Roman" w:hAnsi="Garamond" w:cs="Helvetica"/>
          <w:color w:val="000000"/>
          <w:sz w:val="24"/>
          <w:szCs w:val="24"/>
          <w:lang w:val="en"/>
        </w:rPr>
        <w:t xml:space="preserve"> no later than </w:t>
      </w:r>
      <w:r>
        <w:rPr>
          <w:rFonts w:ascii="Garamond" w:eastAsia="Times New Roman" w:hAnsi="Garamond" w:cs="Helvetica"/>
          <w:color w:val="000000"/>
          <w:sz w:val="24"/>
          <w:szCs w:val="24"/>
          <w:lang w:val="en"/>
        </w:rPr>
        <w:lastRenderedPageBreak/>
        <w:t xml:space="preserve">twenty-four hours after discovery of the incident. The </w:t>
      </w:r>
      <w:r>
        <w:rPr>
          <w:rFonts w:ascii="Garamond" w:eastAsia="Times New Roman" w:hAnsi="Garamond" w:cs="Helvetica"/>
          <w:color w:val="000000"/>
          <w:sz w:val="24"/>
          <w:szCs w:val="24"/>
          <w:u w:val="single"/>
          <w:lang w:val="en"/>
        </w:rPr>
        <w:t>Contractor</w:t>
      </w:r>
      <w:r>
        <w:rPr>
          <w:rFonts w:ascii="Garamond" w:eastAsia="Times New Roman" w:hAnsi="Garamond" w:cs="Helvetica"/>
          <w:color w:val="000000"/>
          <w:sz w:val="24"/>
          <w:szCs w:val="24"/>
          <w:lang w:val="en"/>
        </w:rPr>
        <w:t xml:space="preserve"> will coordinate and cooperate fully with the </w:t>
      </w:r>
      <w:r>
        <w:rPr>
          <w:rFonts w:ascii="Garamond" w:eastAsia="Times New Roman" w:hAnsi="Garamond" w:cs="Helvetica"/>
          <w:color w:val="000000"/>
          <w:sz w:val="24"/>
          <w:szCs w:val="24"/>
          <w:u w:val="single"/>
          <w:lang w:val="en"/>
        </w:rPr>
        <w:t>Department</w:t>
      </w:r>
      <w:r>
        <w:rPr>
          <w:rFonts w:ascii="Garamond" w:eastAsia="Times New Roman" w:hAnsi="Garamond" w:cs="Helvetica"/>
          <w:color w:val="000000"/>
          <w:sz w:val="24"/>
          <w:szCs w:val="24"/>
          <w:lang w:val="en"/>
        </w:rPr>
        <w:t xml:space="preserve"> in making all breach notifications and taking all actions required by law to effect the required notifications.</w:t>
      </w:r>
    </w:p>
    <w:p w:rsidR="00FA2156" w:rsidRDefault="00FA2156" w:rsidP="00FA2156">
      <w:pPr>
        <w:spacing w:after="0" w:line="240" w:lineRule="auto"/>
        <w:contextualSpacing/>
        <w:jc w:val="left"/>
        <w:rPr>
          <w:rFonts w:ascii="Garamond" w:hAnsi="Garamond"/>
          <w:sz w:val="24"/>
          <w:szCs w:val="24"/>
        </w:rPr>
      </w:pPr>
    </w:p>
    <w:p w:rsidR="00FA2156" w:rsidRDefault="00FA2156" w:rsidP="00FA2156">
      <w:pPr>
        <w:numPr>
          <w:ilvl w:val="1"/>
          <w:numId w:val="3"/>
        </w:numPr>
        <w:spacing w:after="0" w:line="240" w:lineRule="auto"/>
        <w:ind w:hanging="630"/>
        <w:contextualSpacing/>
        <w:jc w:val="left"/>
        <w:rPr>
          <w:rFonts w:ascii="Garamond" w:hAnsi="Garamond"/>
          <w:sz w:val="24"/>
          <w:szCs w:val="24"/>
        </w:rPr>
      </w:pPr>
      <w:r>
        <w:rPr>
          <w:rFonts w:ascii="Garamond" w:hAnsi="Garamond"/>
          <w:sz w:val="24"/>
          <w:szCs w:val="24"/>
        </w:rPr>
        <w:t xml:space="preserve">If </w:t>
      </w:r>
      <w:r>
        <w:rPr>
          <w:rFonts w:ascii="Garamond" w:hAnsi="Garamond"/>
          <w:sz w:val="24"/>
          <w:szCs w:val="24"/>
          <w:u w:val="single"/>
        </w:rPr>
        <w:t>Contractor</w:t>
      </w:r>
      <w:r>
        <w:rPr>
          <w:rFonts w:ascii="Garamond" w:hAnsi="Garamond"/>
          <w:sz w:val="24"/>
          <w:szCs w:val="24"/>
        </w:rPr>
        <w:t xml:space="preserve"> receives a request pursuant to the Texas Public Information Act for </w:t>
      </w:r>
      <w:r>
        <w:rPr>
          <w:rFonts w:ascii="Garamond" w:hAnsi="Garamond"/>
          <w:sz w:val="24"/>
          <w:szCs w:val="24"/>
          <w:u w:val="single"/>
        </w:rPr>
        <w:t>Protected Information</w:t>
      </w:r>
      <w:r>
        <w:rPr>
          <w:rFonts w:ascii="Garamond" w:hAnsi="Garamond"/>
          <w:sz w:val="24"/>
          <w:szCs w:val="24"/>
        </w:rPr>
        <w:t xml:space="preserve"> maintained by </w:t>
      </w:r>
      <w:r>
        <w:rPr>
          <w:rFonts w:ascii="Garamond" w:hAnsi="Garamond"/>
          <w:sz w:val="24"/>
          <w:szCs w:val="24"/>
          <w:u w:val="single"/>
        </w:rPr>
        <w:t>Contractor</w:t>
      </w:r>
      <w:r>
        <w:rPr>
          <w:rFonts w:ascii="Garamond" w:hAnsi="Garamond"/>
          <w:sz w:val="24"/>
          <w:szCs w:val="24"/>
        </w:rPr>
        <w:t xml:space="preserve">, </w:t>
      </w:r>
      <w:r>
        <w:rPr>
          <w:rFonts w:ascii="Garamond" w:hAnsi="Garamond"/>
          <w:sz w:val="24"/>
          <w:szCs w:val="24"/>
          <w:u w:val="single"/>
        </w:rPr>
        <w:t>Contractor</w:t>
      </w:r>
      <w:r>
        <w:rPr>
          <w:rFonts w:ascii="Garamond" w:hAnsi="Garamond"/>
          <w:sz w:val="24"/>
          <w:szCs w:val="24"/>
        </w:rPr>
        <w:t xml:space="preserve"> shall notify the </w:t>
      </w:r>
      <w:r>
        <w:rPr>
          <w:rFonts w:ascii="Garamond" w:hAnsi="Garamond"/>
          <w:sz w:val="24"/>
          <w:szCs w:val="24"/>
          <w:u w:val="single"/>
        </w:rPr>
        <w:t>Department</w:t>
      </w:r>
      <w:r>
        <w:rPr>
          <w:rFonts w:ascii="Garamond" w:hAnsi="Garamond"/>
          <w:sz w:val="24"/>
          <w:szCs w:val="24"/>
        </w:rPr>
        <w:t xml:space="preserve"> within three (3) days of the receipt of the request by forwarding the request to </w:t>
      </w:r>
      <w:hyperlink r:id="rId9" w:history="1">
        <w:r>
          <w:rPr>
            <w:rStyle w:val="Hyperlink"/>
            <w:rFonts w:ascii="Garamond" w:hAnsi="Garamond"/>
            <w:sz w:val="24"/>
            <w:szCs w:val="24"/>
          </w:rPr>
          <w:t>open.records@tdhca.state.tx.us</w:t>
        </w:r>
      </w:hyperlink>
    </w:p>
    <w:p w:rsidR="00FA2156" w:rsidRDefault="00FA2156" w:rsidP="00FA2156">
      <w:pPr>
        <w:spacing w:after="0" w:line="240" w:lineRule="auto"/>
        <w:ind w:left="720"/>
        <w:contextualSpacing/>
        <w:jc w:val="left"/>
        <w:rPr>
          <w:rFonts w:ascii="Garamond" w:hAnsi="Garamond"/>
          <w:sz w:val="24"/>
          <w:szCs w:val="24"/>
        </w:rPr>
      </w:pPr>
    </w:p>
    <w:p w:rsidR="00FA2156" w:rsidRDefault="00FA2156" w:rsidP="00FA2156">
      <w:pPr>
        <w:numPr>
          <w:ilvl w:val="1"/>
          <w:numId w:val="3"/>
        </w:numPr>
        <w:spacing w:after="0" w:line="240" w:lineRule="auto"/>
        <w:ind w:hanging="630"/>
        <w:contextualSpacing/>
        <w:jc w:val="left"/>
        <w:rPr>
          <w:rFonts w:ascii="Garamond" w:hAnsi="Garamond"/>
          <w:sz w:val="24"/>
          <w:szCs w:val="24"/>
        </w:rPr>
      </w:pPr>
      <w:r>
        <w:rPr>
          <w:rFonts w:ascii="Garamond" w:hAnsi="Garamond"/>
          <w:sz w:val="24"/>
          <w:szCs w:val="24"/>
        </w:rPr>
        <w:t xml:space="preserve">The </w:t>
      </w:r>
      <w:r>
        <w:rPr>
          <w:rFonts w:ascii="Garamond" w:hAnsi="Garamond"/>
          <w:sz w:val="24"/>
          <w:szCs w:val="24"/>
          <w:u w:val="single"/>
        </w:rPr>
        <w:t>Department</w:t>
      </w:r>
      <w:r>
        <w:rPr>
          <w:rFonts w:ascii="Garamond" w:hAnsi="Garamond"/>
          <w:sz w:val="24"/>
          <w:szCs w:val="24"/>
        </w:rPr>
        <w:t xml:space="preserve"> does not share </w:t>
      </w:r>
      <w:r>
        <w:rPr>
          <w:rFonts w:ascii="Garamond" w:hAnsi="Garamond"/>
          <w:sz w:val="24"/>
          <w:szCs w:val="24"/>
          <w:u w:val="single"/>
        </w:rPr>
        <w:t>Non-Public Personal Information</w:t>
      </w:r>
      <w:r>
        <w:rPr>
          <w:rFonts w:ascii="Garamond" w:hAnsi="Garamond"/>
          <w:sz w:val="24"/>
          <w:szCs w:val="24"/>
        </w:rPr>
        <w:t xml:space="preserve"> for any purposes except for the purposes described in 25 CFR §1016.14 (processing and servicing transactions) and §1016.15 (other exceptions).  All other uses of </w:t>
      </w:r>
      <w:r>
        <w:rPr>
          <w:rFonts w:ascii="Garamond" w:hAnsi="Garamond"/>
          <w:sz w:val="24"/>
          <w:szCs w:val="24"/>
          <w:u w:val="single"/>
        </w:rPr>
        <w:t>Non-Public Personal Information</w:t>
      </w:r>
      <w:r>
        <w:rPr>
          <w:rFonts w:ascii="Garamond" w:hAnsi="Garamond"/>
          <w:sz w:val="24"/>
          <w:szCs w:val="24"/>
        </w:rPr>
        <w:t xml:space="preserve"> by </w:t>
      </w:r>
      <w:r>
        <w:rPr>
          <w:rFonts w:ascii="Garamond" w:hAnsi="Garamond"/>
          <w:sz w:val="24"/>
          <w:szCs w:val="24"/>
          <w:u w:val="single"/>
        </w:rPr>
        <w:t>Contractor</w:t>
      </w:r>
      <w:r>
        <w:rPr>
          <w:rFonts w:ascii="Garamond" w:hAnsi="Garamond"/>
          <w:sz w:val="24"/>
          <w:szCs w:val="24"/>
        </w:rPr>
        <w:t xml:space="preserve"> are prohibited, including, but not limited to, using </w:t>
      </w:r>
      <w:r>
        <w:rPr>
          <w:rFonts w:ascii="Garamond" w:hAnsi="Garamond"/>
          <w:sz w:val="24"/>
          <w:szCs w:val="24"/>
          <w:u w:val="single"/>
        </w:rPr>
        <w:t>Non-Public Personal Information</w:t>
      </w:r>
      <w:r>
        <w:rPr>
          <w:rFonts w:ascii="Garamond" w:hAnsi="Garamond"/>
          <w:sz w:val="24"/>
          <w:szCs w:val="24"/>
        </w:rPr>
        <w:t xml:space="preserve"> for marketing purposes.  </w:t>
      </w:r>
      <w:r>
        <w:rPr>
          <w:rFonts w:ascii="Garamond" w:hAnsi="Garamond"/>
          <w:sz w:val="24"/>
          <w:szCs w:val="24"/>
        </w:rPr>
        <w:br/>
      </w:r>
    </w:p>
    <w:p w:rsidR="00FA2156" w:rsidRDefault="00FA2156" w:rsidP="00FA2156">
      <w:pPr>
        <w:numPr>
          <w:ilvl w:val="1"/>
          <w:numId w:val="3"/>
        </w:numPr>
        <w:spacing w:after="0" w:line="240" w:lineRule="auto"/>
        <w:ind w:hanging="630"/>
        <w:contextualSpacing/>
        <w:jc w:val="left"/>
        <w:rPr>
          <w:rFonts w:ascii="Garamond" w:hAnsi="Garamond"/>
          <w:sz w:val="24"/>
          <w:szCs w:val="24"/>
        </w:rPr>
      </w:pPr>
      <w:r>
        <w:rPr>
          <w:rFonts w:ascii="Garamond" w:hAnsi="Garamond"/>
          <w:sz w:val="24"/>
          <w:szCs w:val="24"/>
        </w:rPr>
        <w:t xml:space="preserve">Upon reasonable notice, and during regular business hours, </w:t>
      </w:r>
      <w:r>
        <w:rPr>
          <w:rFonts w:ascii="Garamond" w:hAnsi="Garamond"/>
          <w:sz w:val="24"/>
          <w:szCs w:val="24"/>
          <w:u w:val="single"/>
        </w:rPr>
        <w:t>Contractor</w:t>
      </w:r>
      <w:r>
        <w:rPr>
          <w:rFonts w:ascii="Garamond" w:hAnsi="Garamond"/>
          <w:sz w:val="24"/>
          <w:szCs w:val="24"/>
        </w:rPr>
        <w:t xml:space="preserve"> shall make available for copying or inspection by the </w:t>
      </w:r>
      <w:r>
        <w:rPr>
          <w:rFonts w:ascii="Garamond" w:hAnsi="Garamond"/>
          <w:sz w:val="24"/>
          <w:szCs w:val="24"/>
          <w:u w:val="single"/>
        </w:rPr>
        <w:t>Department</w:t>
      </w:r>
      <w:r>
        <w:rPr>
          <w:rFonts w:ascii="Garamond" w:hAnsi="Garamond"/>
          <w:sz w:val="24"/>
          <w:szCs w:val="24"/>
        </w:rPr>
        <w:t xml:space="preserve">, the Office of the Attorney General, or the State Auditor’s Office (and the U.S. Secretary of Health and Human Services if </w:t>
      </w:r>
      <w:r>
        <w:rPr>
          <w:rFonts w:ascii="Garamond" w:hAnsi="Garamond"/>
          <w:sz w:val="24"/>
          <w:szCs w:val="24"/>
          <w:u w:val="single"/>
        </w:rPr>
        <w:t>Protected Health Information</w:t>
      </w:r>
      <w:r>
        <w:rPr>
          <w:rFonts w:ascii="Garamond" w:hAnsi="Garamond"/>
          <w:sz w:val="24"/>
          <w:szCs w:val="24"/>
        </w:rPr>
        <w:t xml:space="preserve"> is involved), records kept by </w:t>
      </w:r>
      <w:r>
        <w:rPr>
          <w:rFonts w:ascii="Garamond" w:hAnsi="Garamond"/>
          <w:sz w:val="24"/>
          <w:szCs w:val="24"/>
          <w:u w:val="single"/>
        </w:rPr>
        <w:t>Contractor</w:t>
      </w:r>
      <w:r>
        <w:rPr>
          <w:rFonts w:ascii="Garamond" w:hAnsi="Garamond"/>
          <w:sz w:val="24"/>
          <w:szCs w:val="24"/>
        </w:rPr>
        <w:t xml:space="preserve"> related to the execution of its obligations under this </w:t>
      </w:r>
      <w:r>
        <w:rPr>
          <w:rFonts w:ascii="Garamond" w:hAnsi="Garamond"/>
          <w:sz w:val="24"/>
          <w:szCs w:val="24"/>
          <w:u w:val="single"/>
        </w:rPr>
        <w:t>ISP Agreement</w:t>
      </w:r>
      <w:r>
        <w:rPr>
          <w:rFonts w:ascii="Garamond" w:hAnsi="Garamond"/>
          <w:sz w:val="24"/>
          <w:szCs w:val="24"/>
        </w:rPr>
        <w:t xml:space="preserve">.  </w:t>
      </w:r>
    </w:p>
    <w:p w:rsidR="00FA2156" w:rsidRDefault="00FA2156" w:rsidP="00FA2156">
      <w:pPr>
        <w:spacing w:after="0" w:line="240" w:lineRule="auto"/>
        <w:contextualSpacing/>
        <w:jc w:val="left"/>
        <w:rPr>
          <w:rFonts w:ascii="Garamond" w:hAnsi="Garamond"/>
          <w:b/>
          <w:sz w:val="24"/>
          <w:szCs w:val="24"/>
        </w:rPr>
      </w:pPr>
    </w:p>
    <w:p w:rsidR="00FA2156" w:rsidRDefault="00152035" w:rsidP="00FA2156">
      <w:pPr>
        <w:spacing w:after="0" w:line="240" w:lineRule="auto"/>
        <w:ind w:left="720" w:hanging="630"/>
        <w:contextualSpacing/>
        <w:jc w:val="left"/>
      </w:pPr>
      <w:r>
        <w:rPr>
          <w:rFonts w:ascii="Garamond" w:hAnsi="Garamond"/>
          <w:sz w:val="24"/>
          <w:szCs w:val="24"/>
        </w:rPr>
        <w:t>5</w:t>
      </w:r>
      <w:r w:rsidR="00FA2156">
        <w:rPr>
          <w:rFonts w:ascii="Garamond" w:hAnsi="Garamond"/>
          <w:sz w:val="24"/>
          <w:szCs w:val="24"/>
        </w:rPr>
        <w:t>.</w:t>
      </w:r>
      <w:r w:rsidR="00FA2156">
        <w:rPr>
          <w:rFonts w:ascii="Garamond" w:hAnsi="Garamond"/>
          <w:sz w:val="24"/>
          <w:szCs w:val="24"/>
        </w:rPr>
        <w:tab/>
        <w:t xml:space="preserve">This </w:t>
      </w:r>
      <w:r w:rsidR="00FA2156">
        <w:rPr>
          <w:rFonts w:ascii="Garamond" w:hAnsi="Garamond"/>
          <w:sz w:val="24"/>
          <w:szCs w:val="24"/>
          <w:u w:val="single"/>
        </w:rPr>
        <w:t>ISP Agreement</w:t>
      </w:r>
      <w:r w:rsidR="00FA2156">
        <w:rPr>
          <w:rFonts w:ascii="Garamond" w:hAnsi="Garamond"/>
          <w:sz w:val="24"/>
          <w:szCs w:val="24"/>
        </w:rPr>
        <w:t xml:space="preserve"> is the parties’ entire agreement on this subject and supersedes all prior or contemporaneous agreements.  Any modifications to this </w:t>
      </w:r>
      <w:r w:rsidR="00FA2156">
        <w:rPr>
          <w:rFonts w:ascii="Garamond" w:hAnsi="Garamond"/>
          <w:sz w:val="24"/>
          <w:szCs w:val="24"/>
          <w:u w:val="single"/>
        </w:rPr>
        <w:t>ISP Agreement</w:t>
      </w:r>
      <w:r w:rsidR="00FA2156">
        <w:rPr>
          <w:rFonts w:ascii="Garamond" w:hAnsi="Garamond"/>
          <w:sz w:val="24"/>
          <w:szCs w:val="24"/>
        </w:rPr>
        <w:t xml:space="preserve"> shall not be effective unless in writing and signed by both parties; provided, </w:t>
      </w:r>
      <w:r w:rsidR="00FA2156">
        <w:rPr>
          <w:rFonts w:ascii="Garamond" w:hAnsi="Garamond"/>
          <w:sz w:val="24"/>
          <w:szCs w:val="24"/>
          <w:u w:val="single"/>
        </w:rPr>
        <w:t>Department</w:t>
      </w:r>
      <w:r w:rsidR="00FA2156">
        <w:rPr>
          <w:rFonts w:ascii="Garamond" w:hAnsi="Garamond"/>
          <w:sz w:val="24"/>
          <w:szCs w:val="24"/>
        </w:rPr>
        <w:t xml:space="preserve"> may amend this </w:t>
      </w:r>
      <w:r w:rsidR="00FA2156">
        <w:rPr>
          <w:rFonts w:ascii="Garamond" w:hAnsi="Garamond"/>
          <w:sz w:val="24"/>
          <w:szCs w:val="24"/>
          <w:u w:val="single"/>
        </w:rPr>
        <w:t>ISP Agreement</w:t>
      </w:r>
      <w:r w:rsidR="00FA2156">
        <w:rPr>
          <w:rFonts w:ascii="Garamond" w:hAnsi="Garamond"/>
          <w:sz w:val="24"/>
          <w:szCs w:val="24"/>
        </w:rPr>
        <w:t>, in its sole discretion in order to conform it to federal or state law.</w:t>
      </w:r>
      <w:r w:rsidR="00FA2156">
        <w:rPr>
          <w:rFonts w:ascii="Garamond" w:hAnsi="Garamond"/>
          <w:sz w:val="24"/>
          <w:szCs w:val="24"/>
        </w:rPr>
        <w:br/>
      </w:r>
    </w:p>
    <w:p w:rsidR="00FA2156" w:rsidRDefault="00152035" w:rsidP="00FA2156">
      <w:pPr>
        <w:spacing w:after="0" w:line="240" w:lineRule="auto"/>
        <w:ind w:left="720" w:hanging="630"/>
        <w:contextualSpacing/>
        <w:jc w:val="left"/>
        <w:rPr>
          <w:rFonts w:ascii="Garamond" w:hAnsi="Garamond"/>
          <w:sz w:val="24"/>
          <w:szCs w:val="24"/>
        </w:rPr>
      </w:pPr>
      <w:r>
        <w:rPr>
          <w:rFonts w:ascii="Garamond" w:hAnsi="Garamond"/>
          <w:sz w:val="24"/>
          <w:szCs w:val="24"/>
        </w:rPr>
        <w:t>6</w:t>
      </w:r>
      <w:r w:rsidR="00FA2156">
        <w:rPr>
          <w:rFonts w:ascii="Garamond" w:hAnsi="Garamond"/>
          <w:sz w:val="24"/>
          <w:szCs w:val="24"/>
        </w:rPr>
        <w:t>.</w:t>
      </w:r>
      <w:r w:rsidR="00FA2156">
        <w:rPr>
          <w:rFonts w:ascii="Garamond" w:hAnsi="Garamond"/>
          <w:sz w:val="24"/>
          <w:szCs w:val="24"/>
        </w:rPr>
        <w:tab/>
      </w:r>
      <w:r w:rsidR="00FA2156">
        <w:rPr>
          <w:rFonts w:ascii="Garamond" w:hAnsi="Garamond"/>
          <w:sz w:val="24"/>
          <w:szCs w:val="24"/>
          <w:u w:val="single"/>
        </w:rPr>
        <w:t>Contractor</w:t>
      </w:r>
      <w:r w:rsidR="00FA2156">
        <w:rPr>
          <w:rFonts w:ascii="Garamond" w:hAnsi="Garamond"/>
          <w:sz w:val="24"/>
          <w:szCs w:val="24"/>
        </w:rPr>
        <w:t xml:space="preserve"> shall ensure that only </w:t>
      </w:r>
      <w:r w:rsidR="00FA2156">
        <w:rPr>
          <w:rFonts w:ascii="Garamond" w:hAnsi="Garamond"/>
          <w:sz w:val="24"/>
          <w:szCs w:val="24"/>
          <w:u w:val="single"/>
        </w:rPr>
        <w:t>Representative</w:t>
      </w:r>
      <w:r w:rsidR="00FA2156">
        <w:rPr>
          <w:rFonts w:ascii="Garamond" w:hAnsi="Garamond"/>
          <w:sz w:val="24"/>
          <w:szCs w:val="24"/>
        </w:rPr>
        <w:t xml:space="preserve">s with a need to know will have access to any </w:t>
      </w:r>
      <w:r w:rsidR="00FA2156">
        <w:rPr>
          <w:rFonts w:ascii="Garamond" w:hAnsi="Garamond"/>
          <w:sz w:val="24"/>
          <w:szCs w:val="24"/>
          <w:u w:val="single"/>
        </w:rPr>
        <w:t>Protected Information</w:t>
      </w:r>
      <w:r w:rsidR="00FA2156">
        <w:rPr>
          <w:rFonts w:ascii="Garamond" w:hAnsi="Garamond"/>
          <w:sz w:val="24"/>
          <w:szCs w:val="24"/>
        </w:rPr>
        <w:t xml:space="preserve"> and ensure that those Representatives read this </w:t>
      </w:r>
      <w:r w:rsidR="00FA2156">
        <w:rPr>
          <w:rFonts w:ascii="Garamond" w:hAnsi="Garamond"/>
          <w:sz w:val="24"/>
          <w:szCs w:val="24"/>
          <w:u w:val="single"/>
        </w:rPr>
        <w:t>ISP Agreement</w:t>
      </w:r>
      <w:r w:rsidR="00FA2156">
        <w:rPr>
          <w:rFonts w:ascii="Garamond" w:hAnsi="Garamond"/>
          <w:sz w:val="24"/>
          <w:szCs w:val="24"/>
        </w:rPr>
        <w:t xml:space="preserve"> and comply with the requirements listed herein.</w:t>
      </w:r>
    </w:p>
    <w:p w:rsidR="00FA2156" w:rsidRDefault="00FA2156" w:rsidP="00FA2156">
      <w:pPr>
        <w:spacing w:after="0" w:line="240" w:lineRule="auto"/>
        <w:ind w:left="360"/>
        <w:contextualSpacing/>
        <w:jc w:val="left"/>
        <w:rPr>
          <w:rFonts w:ascii="Garamond" w:hAnsi="Garamond"/>
          <w:sz w:val="24"/>
          <w:szCs w:val="24"/>
        </w:rPr>
      </w:pPr>
    </w:p>
    <w:p w:rsidR="00FA2156" w:rsidRDefault="00FD086A" w:rsidP="00FD086A">
      <w:pPr>
        <w:spacing w:after="0" w:line="240" w:lineRule="auto"/>
        <w:ind w:left="180" w:hanging="270"/>
        <w:contextualSpacing/>
        <w:jc w:val="left"/>
        <w:rPr>
          <w:rFonts w:ascii="Garamond" w:hAnsi="Garamond"/>
          <w:sz w:val="24"/>
          <w:szCs w:val="24"/>
        </w:rPr>
      </w:pPr>
      <w:r>
        <w:rPr>
          <w:rFonts w:ascii="Garamond" w:hAnsi="Garamond"/>
          <w:sz w:val="24"/>
          <w:szCs w:val="24"/>
        </w:rPr>
        <w:t xml:space="preserve">  </w:t>
      </w:r>
      <w:r w:rsidR="00152035">
        <w:rPr>
          <w:rFonts w:ascii="Garamond" w:hAnsi="Garamond"/>
          <w:sz w:val="24"/>
          <w:szCs w:val="24"/>
        </w:rPr>
        <w:t xml:space="preserve"> 7</w:t>
      </w:r>
      <w:r>
        <w:rPr>
          <w:rFonts w:ascii="Garamond" w:hAnsi="Garamond"/>
          <w:sz w:val="24"/>
          <w:szCs w:val="24"/>
        </w:rPr>
        <w:t>.</w:t>
      </w:r>
      <w:r>
        <w:rPr>
          <w:rFonts w:ascii="Garamond" w:hAnsi="Garamond"/>
          <w:sz w:val="24"/>
          <w:szCs w:val="24"/>
        </w:rPr>
        <w:tab/>
      </w:r>
      <w:r w:rsidR="00FA2156">
        <w:rPr>
          <w:rFonts w:ascii="Garamond" w:hAnsi="Garamond"/>
          <w:sz w:val="24"/>
          <w:szCs w:val="24"/>
        </w:rPr>
        <w:t xml:space="preserve">This </w:t>
      </w:r>
      <w:r w:rsidR="00FA2156">
        <w:rPr>
          <w:rFonts w:ascii="Garamond" w:hAnsi="Garamond"/>
          <w:sz w:val="24"/>
          <w:szCs w:val="24"/>
          <w:u w:val="single"/>
        </w:rPr>
        <w:t>ISP Agreement</w:t>
      </w:r>
      <w:r w:rsidR="00FA2156">
        <w:rPr>
          <w:rFonts w:ascii="Garamond" w:hAnsi="Garamond"/>
          <w:sz w:val="24"/>
          <w:szCs w:val="24"/>
        </w:rPr>
        <w:t xml:space="preserve"> is not assignable or transferable by either party without prior written</w:t>
      </w:r>
    </w:p>
    <w:p w:rsidR="00FD086A" w:rsidRDefault="00FA2156" w:rsidP="00FD086A">
      <w:pPr>
        <w:spacing w:after="0" w:line="240" w:lineRule="auto"/>
        <w:ind w:left="720"/>
        <w:contextualSpacing/>
        <w:jc w:val="left"/>
        <w:rPr>
          <w:rFonts w:ascii="Garamond" w:hAnsi="Garamond"/>
          <w:sz w:val="24"/>
          <w:szCs w:val="24"/>
        </w:rPr>
      </w:pPr>
      <w:proofErr w:type="gramStart"/>
      <w:r>
        <w:rPr>
          <w:rFonts w:ascii="Garamond" w:hAnsi="Garamond"/>
          <w:sz w:val="24"/>
          <w:szCs w:val="24"/>
        </w:rPr>
        <w:t>consent</w:t>
      </w:r>
      <w:proofErr w:type="gramEnd"/>
      <w:r>
        <w:rPr>
          <w:rFonts w:ascii="Garamond" w:hAnsi="Garamond"/>
          <w:sz w:val="24"/>
          <w:szCs w:val="24"/>
        </w:rPr>
        <w:t>.  Failure to enforce any provisions of this agreement will not constitute a waiver.</w:t>
      </w:r>
    </w:p>
    <w:p w:rsidR="00FD086A" w:rsidRDefault="00FD086A" w:rsidP="00FD086A">
      <w:pPr>
        <w:spacing w:after="0" w:line="240" w:lineRule="auto"/>
        <w:ind w:left="720"/>
        <w:contextualSpacing/>
        <w:jc w:val="left"/>
        <w:rPr>
          <w:rFonts w:ascii="Garamond" w:hAnsi="Garamond"/>
          <w:sz w:val="24"/>
          <w:szCs w:val="24"/>
        </w:rPr>
      </w:pPr>
    </w:p>
    <w:p w:rsidR="00152035" w:rsidRDefault="00FA2156" w:rsidP="00152035">
      <w:pPr>
        <w:pStyle w:val="ListParagraph"/>
        <w:numPr>
          <w:ilvl w:val="0"/>
          <w:numId w:val="2"/>
        </w:numPr>
        <w:spacing w:after="0" w:line="240" w:lineRule="auto"/>
        <w:ind w:hanging="630"/>
        <w:jc w:val="left"/>
        <w:rPr>
          <w:rFonts w:ascii="Garamond" w:hAnsi="Garamond"/>
          <w:sz w:val="24"/>
          <w:szCs w:val="24"/>
        </w:rPr>
      </w:pPr>
      <w:r w:rsidRPr="00152035">
        <w:rPr>
          <w:rFonts w:ascii="Garamond" w:hAnsi="Garamond"/>
          <w:sz w:val="24"/>
          <w:szCs w:val="24"/>
        </w:rPr>
        <w:t xml:space="preserve">This </w:t>
      </w:r>
      <w:r w:rsidRPr="00152035">
        <w:rPr>
          <w:rFonts w:ascii="Garamond" w:hAnsi="Garamond"/>
          <w:sz w:val="24"/>
          <w:szCs w:val="24"/>
          <w:u w:val="single"/>
        </w:rPr>
        <w:t>ISP Agreement</w:t>
      </w:r>
      <w:r w:rsidRPr="00152035">
        <w:rPr>
          <w:rFonts w:ascii="Garamond" w:hAnsi="Garamond"/>
          <w:sz w:val="24"/>
          <w:szCs w:val="24"/>
        </w:rPr>
        <w:t xml:space="preserve"> is governed by</w:t>
      </w:r>
      <w:r w:rsidR="00152035">
        <w:rPr>
          <w:rFonts w:ascii="Garamond" w:hAnsi="Garamond"/>
          <w:sz w:val="24"/>
          <w:szCs w:val="24"/>
        </w:rPr>
        <w:t xml:space="preserve"> the laws of the State of Texas.</w:t>
      </w:r>
      <w:r w:rsidRPr="00152035">
        <w:rPr>
          <w:rFonts w:ascii="Garamond" w:hAnsi="Garamond"/>
          <w:sz w:val="24"/>
          <w:szCs w:val="24"/>
        </w:rPr>
        <w:t xml:space="preserve"> </w:t>
      </w:r>
    </w:p>
    <w:p w:rsidR="00152035" w:rsidRDefault="00152035" w:rsidP="00152035">
      <w:pPr>
        <w:pStyle w:val="ListParagraph"/>
        <w:spacing w:after="0" w:line="240" w:lineRule="auto"/>
        <w:jc w:val="left"/>
        <w:rPr>
          <w:rFonts w:ascii="Garamond" w:hAnsi="Garamond"/>
          <w:sz w:val="24"/>
          <w:szCs w:val="24"/>
        </w:rPr>
      </w:pPr>
    </w:p>
    <w:p w:rsidR="00FA2156" w:rsidRPr="00152035" w:rsidRDefault="00152035" w:rsidP="00152035">
      <w:pPr>
        <w:pStyle w:val="ListParagraph"/>
        <w:numPr>
          <w:ilvl w:val="0"/>
          <w:numId w:val="2"/>
        </w:numPr>
        <w:spacing w:after="0" w:line="240" w:lineRule="auto"/>
        <w:ind w:hanging="630"/>
        <w:jc w:val="left"/>
        <w:rPr>
          <w:rFonts w:ascii="Garamond" w:hAnsi="Garamond"/>
          <w:sz w:val="24"/>
          <w:szCs w:val="24"/>
        </w:rPr>
      </w:pPr>
      <w:r w:rsidRPr="00152035">
        <w:rPr>
          <w:rFonts w:ascii="Garamond" w:hAnsi="Garamond"/>
          <w:sz w:val="24"/>
          <w:szCs w:val="24"/>
        </w:rPr>
        <w:t xml:space="preserve">This </w:t>
      </w:r>
      <w:r w:rsidR="00FA2156" w:rsidRPr="00152035">
        <w:rPr>
          <w:rFonts w:ascii="Garamond" w:hAnsi="Garamond"/>
          <w:sz w:val="24"/>
          <w:szCs w:val="24"/>
          <w:u w:val="single"/>
        </w:rPr>
        <w:t>ISP Agreement</w:t>
      </w:r>
      <w:r w:rsidR="00FA2156" w:rsidRPr="00152035">
        <w:rPr>
          <w:rFonts w:ascii="Garamond" w:hAnsi="Garamond"/>
          <w:sz w:val="24"/>
          <w:szCs w:val="24"/>
        </w:rPr>
        <w:t xml:space="preserve"> is effective on the date both parties have signed below, and shall remain in effect so long as </w:t>
      </w:r>
      <w:r w:rsidR="00FA2156" w:rsidRPr="00152035">
        <w:rPr>
          <w:rFonts w:ascii="Garamond" w:hAnsi="Garamond"/>
          <w:sz w:val="24"/>
          <w:szCs w:val="24"/>
          <w:u w:val="single"/>
        </w:rPr>
        <w:t>Contractor</w:t>
      </w:r>
      <w:r w:rsidR="00FA2156" w:rsidRPr="00152035">
        <w:rPr>
          <w:rFonts w:ascii="Garamond" w:hAnsi="Garamond"/>
          <w:sz w:val="24"/>
          <w:szCs w:val="24"/>
        </w:rPr>
        <w:t xml:space="preserve"> has access to </w:t>
      </w:r>
      <w:r w:rsidR="00FA2156" w:rsidRPr="00152035">
        <w:rPr>
          <w:rFonts w:ascii="Garamond" w:hAnsi="Garamond"/>
          <w:sz w:val="24"/>
          <w:szCs w:val="24"/>
          <w:u w:val="single"/>
        </w:rPr>
        <w:t>Protected Information</w:t>
      </w:r>
      <w:r w:rsidR="00FA2156" w:rsidRPr="00152035">
        <w:rPr>
          <w:rFonts w:ascii="Garamond" w:hAnsi="Garamond"/>
          <w:sz w:val="24"/>
          <w:szCs w:val="24"/>
        </w:rPr>
        <w:t>.</w:t>
      </w:r>
    </w:p>
    <w:p w:rsidR="00FA2156" w:rsidRDefault="00FA2156" w:rsidP="00FA2156">
      <w:pPr>
        <w:spacing w:after="0" w:line="240" w:lineRule="auto"/>
        <w:contextualSpacing/>
        <w:jc w:val="left"/>
        <w:rPr>
          <w:rFonts w:ascii="Garamond" w:hAnsi="Garamond"/>
          <w:sz w:val="24"/>
          <w:szCs w:val="24"/>
        </w:rPr>
      </w:pPr>
    </w:p>
    <w:p w:rsidR="00FA2156" w:rsidRDefault="00FA2156" w:rsidP="00FA2156">
      <w:pPr>
        <w:spacing w:after="0" w:line="240" w:lineRule="auto"/>
        <w:contextualSpacing/>
        <w:rPr>
          <w:rFonts w:ascii="Garamond" w:hAnsi="Garamond"/>
          <w:sz w:val="24"/>
          <w:szCs w:val="24"/>
        </w:rPr>
      </w:pPr>
    </w:p>
    <w:p w:rsidR="00FA2156" w:rsidRDefault="00FA2156" w:rsidP="00FA2156">
      <w:pPr>
        <w:jc w:val="left"/>
        <w:rPr>
          <w:rFonts w:ascii="Garamond" w:hAnsi="Garamond"/>
          <w:sz w:val="24"/>
          <w:szCs w:val="24"/>
        </w:rPr>
      </w:pPr>
      <w:r>
        <w:rPr>
          <w:rFonts w:ascii="Garamond" w:hAnsi="Garamond"/>
          <w:b/>
          <w:sz w:val="24"/>
          <w:szCs w:val="24"/>
        </w:rPr>
        <w:br w:type="page"/>
      </w:r>
      <w:r>
        <w:rPr>
          <w:rFonts w:ascii="Garamond" w:hAnsi="Garamond"/>
          <w:b/>
          <w:sz w:val="24"/>
          <w:szCs w:val="24"/>
        </w:rPr>
        <w:lastRenderedPageBreak/>
        <w:t xml:space="preserve">TO SHOW THEIR AGREEMENT, </w:t>
      </w:r>
      <w:r>
        <w:rPr>
          <w:rFonts w:ascii="Garamond" w:hAnsi="Garamond"/>
          <w:sz w:val="24"/>
          <w:szCs w:val="24"/>
        </w:rPr>
        <w:t xml:space="preserve">the parties have caused this </w:t>
      </w:r>
      <w:r>
        <w:rPr>
          <w:rFonts w:ascii="Garamond" w:hAnsi="Garamond"/>
          <w:sz w:val="24"/>
          <w:szCs w:val="24"/>
          <w:u w:val="single"/>
        </w:rPr>
        <w:t>ISP Agreement</w:t>
      </w:r>
      <w:r>
        <w:rPr>
          <w:rFonts w:ascii="Garamond" w:hAnsi="Garamond"/>
          <w:sz w:val="24"/>
          <w:szCs w:val="24"/>
        </w:rPr>
        <w:t xml:space="preserve"> to be executed by their undersigned, duly authorized representatives on the dates below.</w:t>
      </w:r>
    </w:p>
    <w:p w:rsidR="00FA2156" w:rsidRDefault="00FA2156" w:rsidP="00FA2156">
      <w:pPr>
        <w:jc w:val="left"/>
        <w:rPr>
          <w:rFonts w:ascii="Garamond" w:hAnsi="Garamond"/>
          <w:sz w:val="24"/>
          <w:szCs w:val="24"/>
        </w:rPr>
      </w:pPr>
    </w:p>
    <w:p w:rsidR="00FA2156" w:rsidRDefault="00FA2156" w:rsidP="00FA2156">
      <w:pPr>
        <w:jc w:val="left"/>
        <w:rPr>
          <w:rFonts w:ascii="Garamond" w:hAnsi="Garamond"/>
          <w:sz w:val="24"/>
          <w:szCs w:val="24"/>
        </w:rPr>
      </w:pPr>
    </w:p>
    <w:p w:rsidR="00FA2156" w:rsidRDefault="00FA2156" w:rsidP="00FA2156">
      <w:pPr>
        <w:tabs>
          <w:tab w:val="left" w:pos="5040"/>
        </w:tabs>
        <w:jc w:val="left"/>
        <w:rPr>
          <w:rFonts w:ascii="Garamond" w:hAnsi="Garamond"/>
          <w:b/>
          <w:sz w:val="24"/>
          <w:szCs w:val="24"/>
        </w:rPr>
      </w:pPr>
      <w:r>
        <w:rPr>
          <w:rFonts w:ascii="Garamond" w:hAnsi="Garamond"/>
          <w:b/>
          <w:sz w:val="24"/>
          <w:szCs w:val="24"/>
        </w:rPr>
        <w:t>Contractor</w:t>
      </w:r>
      <w:r>
        <w:rPr>
          <w:rFonts w:ascii="Garamond" w:hAnsi="Garamond"/>
          <w:b/>
          <w:sz w:val="24"/>
          <w:szCs w:val="24"/>
        </w:rPr>
        <w:tab/>
        <w:t xml:space="preserve">Texas Department of Housing and </w:t>
      </w:r>
    </w:p>
    <w:p w:rsidR="00FA2156" w:rsidRDefault="00FA2156" w:rsidP="00FA2156">
      <w:pPr>
        <w:tabs>
          <w:tab w:val="left" w:pos="5040"/>
        </w:tabs>
        <w:jc w:val="left"/>
        <w:rPr>
          <w:rFonts w:ascii="Garamond" w:hAnsi="Garamond"/>
          <w:b/>
          <w:sz w:val="24"/>
          <w:szCs w:val="24"/>
        </w:rPr>
      </w:pPr>
      <w:r>
        <w:rPr>
          <w:rFonts w:ascii="Garamond" w:hAnsi="Garamond"/>
          <w:b/>
          <w:sz w:val="24"/>
          <w:szCs w:val="24"/>
        </w:rPr>
        <w:tab/>
        <w:t>Community Affairs</w:t>
      </w:r>
    </w:p>
    <w:p w:rsidR="00FA2156" w:rsidRDefault="00FA2156" w:rsidP="00FA2156">
      <w:pPr>
        <w:jc w:val="left"/>
        <w:rPr>
          <w:rFonts w:ascii="Garamond" w:hAnsi="Garamond"/>
          <w:b/>
          <w:sz w:val="24"/>
          <w:szCs w:val="24"/>
        </w:rPr>
      </w:pPr>
    </w:p>
    <w:p w:rsidR="00FA2156" w:rsidRDefault="00FA2156" w:rsidP="00FA2156">
      <w:pPr>
        <w:tabs>
          <w:tab w:val="left" w:pos="5040"/>
        </w:tabs>
        <w:jc w:val="left"/>
        <w:rPr>
          <w:rFonts w:ascii="Garamond" w:hAnsi="Garamond"/>
          <w:b/>
          <w:sz w:val="24"/>
          <w:szCs w:val="24"/>
        </w:rPr>
      </w:pPr>
      <w:r>
        <w:rPr>
          <w:rFonts w:ascii="Garamond" w:hAnsi="Garamond"/>
          <w:b/>
          <w:sz w:val="24"/>
          <w:szCs w:val="24"/>
        </w:rPr>
        <w:t>By: _________________________________</w:t>
      </w:r>
      <w:r>
        <w:rPr>
          <w:rFonts w:ascii="Garamond" w:hAnsi="Garamond"/>
          <w:b/>
          <w:sz w:val="24"/>
          <w:szCs w:val="24"/>
        </w:rPr>
        <w:tab/>
        <w:t>By</w:t>
      </w:r>
      <w:proofErr w:type="gramStart"/>
      <w:r>
        <w:rPr>
          <w:rFonts w:ascii="Garamond" w:hAnsi="Garamond"/>
          <w:b/>
          <w:sz w:val="24"/>
          <w:szCs w:val="24"/>
        </w:rPr>
        <w:t>:_</w:t>
      </w:r>
      <w:proofErr w:type="gramEnd"/>
      <w:r>
        <w:rPr>
          <w:rFonts w:ascii="Garamond" w:hAnsi="Garamond"/>
          <w:b/>
          <w:sz w:val="24"/>
          <w:szCs w:val="24"/>
        </w:rPr>
        <w:t>_______________________________</w:t>
      </w:r>
    </w:p>
    <w:p w:rsidR="00FA2156" w:rsidRDefault="00FA2156" w:rsidP="00FA2156">
      <w:pPr>
        <w:jc w:val="left"/>
        <w:rPr>
          <w:rFonts w:ascii="Garamond" w:hAnsi="Garamond"/>
          <w:b/>
          <w:sz w:val="24"/>
          <w:szCs w:val="24"/>
        </w:rPr>
      </w:pPr>
    </w:p>
    <w:p w:rsidR="00FA2156" w:rsidRDefault="00FA2156" w:rsidP="00FA2156">
      <w:pPr>
        <w:tabs>
          <w:tab w:val="left" w:pos="5040"/>
        </w:tabs>
        <w:jc w:val="left"/>
        <w:rPr>
          <w:rFonts w:ascii="Garamond" w:hAnsi="Garamond"/>
          <w:b/>
          <w:sz w:val="24"/>
          <w:szCs w:val="24"/>
        </w:rPr>
      </w:pPr>
      <w:r>
        <w:rPr>
          <w:rFonts w:ascii="Garamond" w:hAnsi="Garamond"/>
          <w:b/>
          <w:sz w:val="24"/>
          <w:szCs w:val="24"/>
        </w:rPr>
        <w:t>Printed Name: _______________________</w:t>
      </w:r>
      <w:r>
        <w:rPr>
          <w:rFonts w:ascii="Garamond" w:hAnsi="Garamond"/>
          <w:b/>
          <w:sz w:val="24"/>
          <w:szCs w:val="24"/>
        </w:rPr>
        <w:tab/>
        <w:t>Printed Name</w:t>
      </w:r>
      <w:proofErr w:type="gramStart"/>
      <w:r>
        <w:rPr>
          <w:rFonts w:ascii="Garamond" w:hAnsi="Garamond"/>
          <w:b/>
          <w:sz w:val="24"/>
          <w:szCs w:val="24"/>
        </w:rPr>
        <w:t>:_</w:t>
      </w:r>
      <w:proofErr w:type="gramEnd"/>
      <w:r>
        <w:rPr>
          <w:rFonts w:ascii="Garamond" w:hAnsi="Garamond"/>
          <w:b/>
          <w:sz w:val="24"/>
          <w:szCs w:val="24"/>
        </w:rPr>
        <w:t>_____________________</w:t>
      </w:r>
    </w:p>
    <w:p w:rsidR="00FA2156" w:rsidRDefault="00FA2156" w:rsidP="00FA2156">
      <w:pPr>
        <w:jc w:val="left"/>
        <w:rPr>
          <w:rFonts w:ascii="Garamond" w:hAnsi="Garamond"/>
          <w:b/>
          <w:sz w:val="24"/>
          <w:szCs w:val="24"/>
        </w:rPr>
      </w:pPr>
    </w:p>
    <w:p w:rsidR="00FA2156" w:rsidRDefault="00FA2156" w:rsidP="00FA2156">
      <w:pPr>
        <w:tabs>
          <w:tab w:val="left" w:pos="5040"/>
        </w:tabs>
        <w:jc w:val="left"/>
        <w:rPr>
          <w:rFonts w:ascii="Garamond" w:hAnsi="Garamond"/>
          <w:b/>
          <w:sz w:val="24"/>
          <w:szCs w:val="24"/>
        </w:rPr>
      </w:pPr>
      <w:r>
        <w:rPr>
          <w:rFonts w:ascii="Garamond" w:hAnsi="Garamond"/>
          <w:b/>
          <w:sz w:val="24"/>
          <w:szCs w:val="24"/>
        </w:rPr>
        <w:t>Title</w:t>
      </w:r>
      <w:proofErr w:type="gramStart"/>
      <w:r>
        <w:rPr>
          <w:rFonts w:ascii="Garamond" w:hAnsi="Garamond"/>
          <w:b/>
          <w:sz w:val="24"/>
          <w:szCs w:val="24"/>
        </w:rPr>
        <w:t>:_</w:t>
      </w:r>
      <w:proofErr w:type="gramEnd"/>
      <w:r>
        <w:rPr>
          <w:rFonts w:ascii="Garamond" w:hAnsi="Garamond"/>
          <w:b/>
          <w:sz w:val="24"/>
          <w:szCs w:val="24"/>
        </w:rPr>
        <w:t>_______________________________</w:t>
      </w:r>
      <w:r>
        <w:rPr>
          <w:rFonts w:ascii="Garamond" w:hAnsi="Garamond"/>
          <w:b/>
          <w:sz w:val="24"/>
          <w:szCs w:val="24"/>
        </w:rPr>
        <w:tab/>
        <w:t>Title:______________________________</w:t>
      </w:r>
    </w:p>
    <w:p w:rsidR="00FA2156" w:rsidRDefault="00FA2156" w:rsidP="00FA2156">
      <w:pPr>
        <w:jc w:val="left"/>
        <w:rPr>
          <w:rFonts w:ascii="Garamond" w:hAnsi="Garamond"/>
          <w:b/>
          <w:sz w:val="24"/>
          <w:szCs w:val="24"/>
        </w:rPr>
      </w:pPr>
    </w:p>
    <w:p w:rsidR="00FA2156" w:rsidRDefault="00FA2156" w:rsidP="00FA2156">
      <w:pPr>
        <w:tabs>
          <w:tab w:val="left" w:pos="5040"/>
        </w:tabs>
        <w:jc w:val="left"/>
        <w:rPr>
          <w:rFonts w:ascii="Garamond" w:hAnsi="Garamond"/>
          <w:b/>
          <w:sz w:val="36"/>
          <w:szCs w:val="36"/>
        </w:rPr>
      </w:pPr>
      <w:r>
        <w:rPr>
          <w:rFonts w:ascii="Garamond" w:hAnsi="Garamond"/>
          <w:b/>
          <w:sz w:val="24"/>
          <w:szCs w:val="24"/>
        </w:rPr>
        <w:t>Date</w:t>
      </w:r>
      <w:proofErr w:type="gramStart"/>
      <w:r>
        <w:rPr>
          <w:rFonts w:ascii="Garamond" w:hAnsi="Garamond"/>
          <w:b/>
          <w:sz w:val="24"/>
          <w:szCs w:val="24"/>
        </w:rPr>
        <w:t>:_</w:t>
      </w:r>
      <w:proofErr w:type="gramEnd"/>
      <w:r>
        <w:rPr>
          <w:rFonts w:ascii="Garamond" w:hAnsi="Garamond"/>
          <w:b/>
          <w:sz w:val="24"/>
          <w:szCs w:val="24"/>
        </w:rPr>
        <w:t>____ /______/_______</w:t>
      </w:r>
      <w:r>
        <w:rPr>
          <w:rFonts w:ascii="Garamond" w:hAnsi="Garamond"/>
          <w:b/>
          <w:sz w:val="24"/>
          <w:szCs w:val="24"/>
        </w:rPr>
        <w:tab/>
        <w:t>Date:______ /______/_______</w:t>
      </w:r>
    </w:p>
    <w:p w:rsidR="00D05BEA" w:rsidRDefault="00D05BEA"/>
    <w:sectPr w:rsidR="00D05BEA" w:rsidSect="00D0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E5"/>
    <w:multiLevelType w:val="hybridMultilevel"/>
    <w:tmpl w:val="41C2145E"/>
    <w:lvl w:ilvl="0" w:tplc="04090017">
      <w:start w:val="1"/>
      <w:numFmt w:val="lowerLetter"/>
      <w:lvlText w:val="%1)"/>
      <w:lvlJc w:val="left"/>
      <w:pPr>
        <w:tabs>
          <w:tab w:val="num" w:pos="1800"/>
        </w:tabs>
        <w:ind w:left="1800" w:hanging="360"/>
      </w:pPr>
    </w:lvl>
    <w:lvl w:ilvl="1" w:tplc="D526B47A">
      <w:start w:val="1"/>
      <w:numFmt w:val="lowerRoman"/>
      <w:lvlText w:val="%2."/>
      <w:lvlJc w:val="left"/>
      <w:pPr>
        <w:tabs>
          <w:tab w:val="num" w:pos="1800"/>
        </w:tabs>
        <w:ind w:left="1800" w:hanging="360"/>
      </w:pPr>
      <w:rPr>
        <w:i/>
      </w:rPr>
    </w:lvl>
    <w:lvl w:ilvl="2" w:tplc="A852D190">
      <w:start w:val="6"/>
      <w:numFmt w:val="decimal"/>
      <w:lvlText w:val="%3."/>
      <w:lvlJc w:val="left"/>
      <w:pPr>
        <w:ind w:left="3240" w:hanging="360"/>
      </w:p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7C2EE0"/>
    <w:multiLevelType w:val="hybridMultilevel"/>
    <w:tmpl w:val="66506092"/>
    <w:lvl w:ilvl="0" w:tplc="04090017">
      <w:start w:val="1"/>
      <w:numFmt w:val="lowerLetter"/>
      <w:lvlText w:val="%1)"/>
      <w:lvlJc w:val="left"/>
      <w:pPr>
        <w:tabs>
          <w:tab w:val="num" w:pos="1800"/>
        </w:tabs>
        <w:ind w:left="1800" w:hanging="360"/>
      </w:pPr>
    </w:lvl>
    <w:lvl w:ilvl="1" w:tplc="FE269884">
      <w:start w:val="4"/>
      <w:numFmt w:val="lowerLetter"/>
      <w:lvlText w:val="%2."/>
      <w:lvlJc w:val="left"/>
      <w:pPr>
        <w:tabs>
          <w:tab w:val="num" w:pos="2520"/>
        </w:tabs>
        <w:ind w:left="2520" w:hanging="360"/>
      </w:pPr>
    </w:lvl>
    <w:lvl w:ilvl="2" w:tplc="04090005">
      <w:start w:val="1"/>
      <w:numFmt w:val="bullet"/>
      <w:lvlText w:val=""/>
      <w:lvlJc w:val="left"/>
      <w:pPr>
        <w:tabs>
          <w:tab w:val="num" w:pos="3240"/>
        </w:tabs>
        <w:ind w:left="3240" w:hanging="360"/>
      </w:pPr>
      <w:rPr>
        <w:rFonts w:ascii="Wingdings" w:hAnsi="Wingdings" w:hint="default"/>
      </w:rPr>
    </w:lvl>
    <w:lvl w:ilvl="3" w:tplc="4C582DCC">
      <w:start w:val="5"/>
      <w:numFmt w:val="decimal"/>
      <w:lvlText w:val="%4."/>
      <w:lvlJc w:val="left"/>
      <w:pPr>
        <w:ind w:left="3960" w:hanging="360"/>
      </w:pPr>
      <w:rPr>
        <w:u w:val="single"/>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4D7D29"/>
    <w:multiLevelType w:val="hybridMultilevel"/>
    <w:tmpl w:val="EE5A7046"/>
    <w:lvl w:ilvl="0" w:tplc="4C327842">
      <w:start w:val="1"/>
      <w:numFmt w:val="lowerLetter"/>
      <w:lvlText w:val="%1."/>
      <w:lvlJc w:val="left"/>
      <w:pPr>
        <w:tabs>
          <w:tab w:val="num" w:pos="720"/>
        </w:tabs>
        <w:ind w:left="720" w:hanging="360"/>
      </w:pPr>
    </w:lvl>
    <w:lvl w:ilvl="1" w:tplc="BA584704">
      <w:start w:val="1"/>
      <w:numFmt w:val="lowerRoman"/>
      <w:lvlText w:val="%2."/>
      <w:lvlJc w:val="left"/>
      <w:pPr>
        <w:tabs>
          <w:tab w:val="num" w:pos="1440"/>
        </w:tabs>
        <w:ind w:left="1440" w:hanging="360"/>
      </w:pPr>
      <w:rPr>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577F3B"/>
    <w:multiLevelType w:val="hybridMultilevel"/>
    <w:tmpl w:val="8E409A32"/>
    <w:lvl w:ilvl="0" w:tplc="4C32784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581364B"/>
    <w:multiLevelType w:val="hybridMultilevel"/>
    <w:tmpl w:val="650E3EB8"/>
    <w:lvl w:ilvl="0" w:tplc="E14469E8">
      <w:start w:val="1"/>
      <w:numFmt w:val="upperLetter"/>
      <w:lvlText w:val="%1."/>
      <w:lvlJc w:val="left"/>
      <w:pPr>
        <w:ind w:left="63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1AB7204C"/>
    <w:multiLevelType w:val="hybridMultilevel"/>
    <w:tmpl w:val="307A0848"/>
    <w:lvl w:ilvl="0" w:tplc="F566CE9C">
      <w:start w:val="1"/>
      <w:numFmt w:val="lowerLetter"/>
      <w:lvlText w:val="%1."/>
      <w:lvlJc w:val="left"/>
      <w:pPr>
        <w:tabs>
          <w:tab w:val="num" w:pos="1080"/>
        </w:tabs>
        <w:ind w:left="1080" w:hanging="360"/>
      </w:pPr>
      <w:rPr>
        <w:rFonts w:ascii="Garamond" w:eastAsia="Calibri" w:hAnsi="Garamond"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60E232C"/>
    <w:multiLevelType w:val="hybridMultilevel"/>
    <w:tmpl w:val="1C62640A"/>
    <w:lvl w:ilvl="0" w:tplc="5B0C541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F5C04"/>
    <w:multiLevelType w:val="hybridMultilevel"/>
    <w:tmpl w:val="A1EEB932"/>
    <w:lvl w:ilvl="0" w:tplc="D93680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C7AAA"/>
    <w:multiLevelType w:val="hybridMultilevel"/>
    <w:tmpl w:val="DC94C872"/>
    <w:lvl w:ilvl="0" w:tplc="5080C20E">
      <w:start w:val="1"/>
      <w:numFmt w:val="decimal"/>
      <w:lvlText w:val="%1."/>
      <w:lvlJc w:val="left"/>
      <w:pPr>
        <w:tabs>
          <w:tab w:val="num" w:pos="720"/>
        </w:tabs>
        <w:ind w:left="720" w:hanging="360"/>
      </w:pPr>
      <w:rPr>
        <w:b w:val="0"/>
        <w:color w:val="auto"/>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4D06A95"/>
    <w:multiLevelType w:val="hybridMultilevel"/>
    <w:tmpl w:val="5BA68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2D18C6"/>
    <w:multiLevelType w:val="hybridMultilevel"/>
    <w:tmpl w:val="0D98CB38"/>
    <w:lvl w:ilvl="0" w:tplc="4C327842">
      <w:start w:val="1"/>
      <w:numFmt w:val="lowerLetter"/>
      <w:lvlText w:val="%1."/>
      <w:lvlJc w:val="left"/>
      <w:pPr>
        <w:tabs>
          <w:tab w:val="num" w:pos="720"/>
        </w:tabs>
        <w:ind w:left="720" w:hanging="360"/>
      </w:pPr>
    </w:lvl>
    <w:lvl w:ilvl="1" w:tplc="CF0A3014">
      <w:start w:val="1"/>
      <w:numFmt w:val="lowerRoman"/>
      <w:lvlText w:val="%2."/>
      <w:lvlJc w:val="right"/>
      <w:pPr>
        <w:tabs>
          <w:tab w:val="num" w:pos="1260"/>
        </w:tabs>
        <w:ind w:left="1260" w:hanging="180"/>
      </w:pPr>
      <w:rPr>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9">
    <w:abstractNumId w:val="1"/>
    <w:lvlOverride w:ilvl="0">
      <w:startOverride w:val="1"/>
    </w:lvlOverride>
    <w:lvlOverride w:ilvl="1">
      <w:startOverride w:val="4"/>
    </w:lvlOverride>
    <w:lvlOverride w:ilvl="2"/>
    <w:lvlOverride w:ilvl="3">
      <w:startOverride w:val="5"/>
    </w:lvlOverride>
    <w:lvlOverride w:ilvl="4"/>
    <w:lvlOverride w:ilvl="5"/>
    <w:lvlOverride w:ilvl="6"/>
    <w:lvlOverride w:ilvl="7"/>
    <w:lvlOverride w:ilv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56"/>
    <w:rsid w:val="00152035"/>
    <w:rsid w:val="005B00B4"/>
    <w:rsid w:val="0062243D"/>
    <w:rsid w:val="00921B50"/>
    <w:rsid w:val="00B71F14"/>
    <w:rsid w:val="00CC022F"/>
    <w:rsid w:val="00D05BEA"/>
    <w:rsid w:val="00DF744E"/>
    <w:rsid w:val="00F7170D"/>
    <w:rsid w:val="00FA2156"/>
    <w:rsid w:val="00FD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31B1"/>
  <w15:chartTrackingRefBased/>
  <w15:docId w15:val="{1083AC89-ADE0-4FC3-89E0-534561ED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56"/>
    <w:pPr>
      <w:spacing w:after="200" w:line="276"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FA2156"/>
    <w:pPr>
      <w:keepNext/>
      <w:spacing w:before="240" w:after="60" w:line="480" w:lineRule="auto"/>
      <w:jc w:val="left"/>
      <w:outlineLvl w:val="0"/>
    </w:pPr>
    <w:rPr>
      <w:rFonts w:ascii="Times New Roman" w:eastAsia="Times New Roman" w:hAnsi="Times New Roman"/>
      <w:b/>
      <w:bC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56"/>
    <w:rPr>
      <w:rFonts w:ascii="Times New Roman" w:eastAsia="Times New Roman" w:hAnsi="Times New Roman" w:cs="Times New Roman"/>
      <w:b/>
      <w:bCs/>
      <w:kern w:val="32"/>
      <w:sz w:val="28"/>
      <w:szCs w:val="28"/>
      <w:lang w:val="x-none" w:eastAsia="x-none"/>
    </w:rPr>
  </w:style>
  <w:style w:type="character" w:styleId="Hyperlink">
    <w:name w:val="Hyperlink"/>
    <w:semiHidden/>
    <w:unhideWhenUsed/>
    <w:rsid w:val="00FA2156"/>
    <w:rPr>
      <w:color w:val="0000FF"/>
      <w:u w:val="single"/>
    </w:rPr>
  </w:style>
  <w:style w:type="paragraph" w:styleId="ListParagraph">
    <w:name w:val="List Paragraph"/>
    <w:basedOn w:val="Normal"/>
    <w:uiPriority w:val="34"/>
    <w:qFormat/>
    <w:rsid w:val="00FA2156"/>
    <w:pPr>
      <w:ind w:left="720"/>
      <w:contextualSpacing/>
    </w:pPr>
  </w:style>
  <w:style w:type="paragraph" w:styleId="BalloonText">
    <w:name w:val="Balloon Text"/>
    <w:basedOn w:val="Normal"/>
    <w:link w:val="BalloonTextChar"/>
    <w:uiPriority w:val="99"/>
    <w:semiHidden/>
    <w:unhideWhenUsed/>
    <w:rsid w:val="0062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upport@tdhca.state.tx.us" TargetMode="External"/><Relationship Id="rId3" Type="http://schemas.openxmlformats.org/officeDocument/2006/relationships/settings" Target="settings.xml"/><Relationship Id="rId7" Type="http://schemas.openxmlformats.org/officeDocument/2006/relationships/hyperlink" Target="http://csrc.nist.gov/publications/nistpub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rc.nist.gov/publications/nistpubs/index.html" TargetMode="External"/><Relationship Id="rId11" Type="http://schemas.openxmlformats.org/officeDocument/2006/relationships/theme" Target="theme/theme1.xml"/><Relationship Id="rId5" Type="http://schemas.openxmlformats.org/officeDocument/2006/relationships/hyperlink" Target="https://csrc.nist.gov/publications/fi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records@tdhca.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Pender</dc:creator>
  <cp:keywords/>
  <dc:description/>
  <cp:lastModifiedBy>Jeff Pender</cp:lastModifiedBy>
  <cp:revision>5</cp:revision>
  <cp:lastPrinted>2020-04-09T17:20:00Z</cp:lastPrinted>
  <dcterms:created xsi:type="dcterms:W3CDTF">2020-04-09T14:47:00Z</dcterms:created>
  <dcterms:modified xsi:type="dcterms:W3CDTF">2020-04-09T17:22:00Z</dcterms:modified>
</cp:coreProperties>
</file>