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7DDB" w14:textId="1DD3EE9F" w:rsidR="00522FD6" w:rsidRDefault="00017181" w:rsidP="00017181">
      <w:pPr>
        <w:jc w:val="center"/>
        <w:rPr>
          <w:b/>
          <w:bCs/>
          <w:u w:val="single"/>
        </w:rPr>
      </w:pPr>
      <w:bookmarkStart w:id="0" w:name="_GoBack"/>
      <w:bookmarkEnd w:id="0"/>
      <w:r w:rsidRPr="00017181">
        <w:rPr>
          <w:b/>
          <w:bCs/>
          <w:u w:val="single"/>
        </w:rPr>
        <w:t>Instructions on Completing the 12 Month Projections Modeling Spreadsheet</w:t>
      </w:r>
    </w:p>
    <w:p w14:paraId="6675F957" w14:textId="56EB658E" w:rsidR="00017181" w:rsidRDefault="00017181" w:rsidP="00017181">
      <w:pPr>
        <w:jc w:val="center"/>
        <w:rPr>
          <w:b/>
          <w:bCs/>
          <w:u w:val="single"/>
        </w:rPr>
      </w:pPr>
    </w:p>
    <w:p w14:paraId="1FA3E875" w14:textId="02237364" w:rsidR="00017181" w:rsidRDefault="00017181" w:rsidP="00017181">
      <w:r w:rsidRPr="00017181">
        <w:t xml:space="preserve">The spreadsheet is intended as an aid </w:t>
      </w:r>
      <w:r>
        <w:t xml:space="preserve">to </w:t>
      </w:r>
      <w:r w:rsidR="007B5EB4">
        <w:t xml:space="preserve">organizations as they plan out </w:t>
      </w:r>
      <w:r w:rsidR="00A23C76">
        <w:t xml:space="preserve">and track </w:t>
      </w:r>
      <w:r w:rsidR="007B5EB4">
        <w:t xml:space="preserve">the rollout of their project. </w:t>
      </w:r>
    </w:p>
    <w:p w14:paraId="57E13482" w14:textId="29D0B99C" w:rsidR="007B5EB4" w:rsidRDefault="007B5EB4" w:rsidP="00017181">
      <w:r>
        <w:t>The goal is for organizations to project out their level of effort and spend</w:t>
      </w:r>
      <w:r w:rsidR="00A23C76">
        <w:t>ing</w:t>
      </w:r>
      <w:r>
        <w:t xml:space="preserve"> across the whole year. </w:t>
      </w:r>
      <w:r w:rsidR="0064109D">
        <w:t xml:space="preserve">This spreadsheet allows them to </w:t>
      </w:r>
      <w:r w:rsidR="00A23C76">
        <w:t>project</w:t>
      </w:r>
      <w:r w:rsidR="0064109D">
        <w:t xml:space="preserve"> how much they will spend on each eligible activity and what they want to achieve. </w:t>
      </w:r>
    </w:p>
    <w:p w14:paraId="610B4BA1" w14:textId="50F77568" w:rsidR="009B1853" w:rsidRDefault="0064109D" w:rsidP="00017181">
      <w:r>
        <w:t xml:space="preserve">Many organizations have ambitious </w:t>
      </w:r>
      <w:r w:rsidR="00437B1B">
        <w:t xml:space="preserve">plans to rehouse folks experiencing homelessness. </w:t>
      </w:r>
      <w:r w:rsidR="000E1DA5">
        <w:t xml:space="preserve">However, realistically, many organizations end up having a slow start and never recovering. </w:t>
      </w:r>
      <w:r w:rsidR="00AB21E7">
        <w:t>This projection allows you to think through any changes that you want to make when your reality does not match</w:t>
      </w:r>
      <w:r w:rsidR="0067088F">
        <w:t xml:space="preserve"> </w:t>
      </w:r>
      <w:r w:rsidR="00AB21E7">
        <w:t xml:space="preserve">what you projected. </w:t>
      </w:r>
      <w:r w:rsidR="009B1853">
        <w:t>Organizations should use this spreadsheet to track their initial assumptions and rebalance those assumptions based on their expenditure rates.</w:t>
      </w:r>
    </w:p>
    <w:p w14:paraId="56966937" w14:textId="6D63BDF0" w:rsidR="0067088F" w:rsidRDefault="0067088F" w:rsidP="00017181">
      <w:r>
        <w:t xml:space="preserve">This is meant to be a tool that you update on either a monthly or quarterly basis. Spending too much or too little across an activity? Adjust other line items. </w:t>
      </w:r>
    </w:p>
    <w:p w14:paraId="1C1A3EC6" w14:textId="1AC0FC59" w:rsidR="0064109D" w:rsidRDefault="0064109D" w:rsidP="00017181">
      <w:r>
        <w:t>Step by Step Instructions</w:t>
      </w:r>
    </w:p>
    <w:p w14:paraId="5016A0AC" w14:textId="51055B68" w:rsidR="00AB21E7" w:rsidRDefault="0064109D" w:rsidP="0064109D">
      <w:pPr>
        <w:pStyle w:val="ListParagraph"/>
        <w:numPr>
          <w:ilvl w:val="0"/>
          <w:numId w:val="1"/>
        </w:numPr>
      </w:pPr>
      <w:r>
        <w:t xml:space="preserve">Start by thinking about the folks that you want to serve. Will it be individuals or families? </w:t>
      </w:r>
      <w:r w:rsidR="000E1DA5">
        <w:t xml:space="preserve">How quickly do you want to start? If it’s a </w:t>
      </w:r>
      <w:r w:rsidR="009B1853">
        <w:t>12-month</w:t>
      </w:r>
      <w:r w:rsidR="000E1DA5">
        <w:t xml:space="preserve"> </w:t>
      </w:r>
      <w:r w:rsidR="00AB21E7">
        <w:t>contract</w:t>
      </w:r>
      <w:r w:rsidR="000E1DA5">
        <w:t xml:space="preserve"> that will end</w:t>
      </w:r>
      <w:r w:rsidR="00AB21E7">
        <w:t xml:space="preserve"> at that point,</w:t>
      </w:r>
      <w:r w:rsidR="000E1DA5">
        <w:t xml:space="preserve"> you will need to see most families served in the first third of the project. If it’s </w:t>
      </w:r>
      <w:r w:rsidR="00AB21E7">
        <w:t xml:space="preserve">a contract that is likely to be renewed, then you can ramp up more gradually. </w:t>
      </w:r>
    </w:p>
    <w:p w14:paraId="1E4F299C" w14:textId="3C1387AC" w:rsidR="00AB21E7" w:rsidRDefault="00AB21E7" w:rsidP="0064109D">
      <w:pPr>
        <w:pStyle w:val="ListParagraph"/>
        <w:numPr>
          <w:ilvl w:val="0"/>
          <w:numId w:val="1"/>
        </w:numPr>
      </w:pPr>
      <w:r>
        <w:t xml:space="preserve">You will need to project out the staffing as you think through the number of folks that you serve. If you have 1 case manager per 25 clients, then you will need to think about when you would introduce a second case manager, during the </w:t>
      </w:r>
      <w:r w:rsidR="000A6976">
        <w:t>12-month</w:t>
      </w:r>
      <w:r>
        <w:t xml:space="preserve"> period. </w:t>
      </w:r>
    </w:p>
    <w:p w14:paraId="201B5F79" w14:textId="094A63E9" w:rsidR="0064109D" w:rsidRDefault="00AB21E7" w:rsidP="0064109D">
      <w:pPr>
        <w:pStyle w:val="ListParagraph"/>
        <w:numPr>
          <w:ilvl w:val="0"/>
          <w:numId w:val="1"/>
        </w:numPr>
      </w:pPr>
      <w:r>
        <w:t xml:space="preserve">Project out financial and rental expenses across the spreadsheet and </w:t>
      </w:r>
      <w:r w:rsidR="0067088F">
        <w:t xml:space="preserve">it will automatically calculate how much you are spending as a percentage of the entire contract on rental / financial assistance. </w:t>
      </w:r>
    </w:p>
    <w:p w14:paraId="05E78F6E" w14:textId="5ECCDE54" w:rsidR="0067088F" w:rsidRDefault="0067088F" w:rsidP="0064109D">
      <w:pPr>
        <w:pStyle w:val="ListParagraph"/>
        <w:numPr>
          <w:ilvl w:val="0"/>
          <w:numId w:val="1"/>
        </w:numPr>
      </w:pPr>
      <w:r>
        <w:t xml:space="preserve">Do the same with your housing and stabilization services. Previous RRH contracts have aimed for at least 50% on the financial and rental assistance spreadsheet. </w:t>
      </w:r>
    </w:p>
    <w:p w14:paraId="747A2F87" w14:textId="2B597731" w:rsidR="0067088F" w:rsidRPr="00017181" w:rsidRDefault="0067088F" w:rsidP="0067088F">
      <w:r>
        <w:t xml:space="preserve">There is a sample </w:t>
      </w:r>
      <w:r w:rsidR="00930653">
        <w:t xml:space="preserve">completed spreadsheet – the second tab on the spreadsheet. The third tab gives a complete list of the eligible activities. </w:t>
      </w:r>
    </w:p>
    <w:sectPr w:rsidR="0067088F" w:rsidRPr="00017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0110C"/>
    <w:multiLevelType w:val="hybridMultilevel"/>
    <w:tmpl w:val="4CD8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81"/>
    <w:rsid w:val="00017181"/>
    <w:rsid w:val="000A6976"/>
    <w:rsid w:val="000C799D"/>
    <w:rsid w:val="000E1DA5"/>
    <w:rsid w:val="00437B1B"/>
    <w:rsid w:val="00522FD6"/>
    <w:rsid w:val="0064109D"/>
    <w:rsid w:val="0067088F"/>
    <w:rsid w:val="007B5EB4"/>
    <w:rsid w:val="008B7DB2"/>
    <w:rsid w:val="00930653"/>
    <w:rsid w:val="009B1853"/>
    <w:rsid w:val="00A23C76"/>
    <w:rsid w:val="00AB21E7"/>
    <w:rsid w:val="00D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CF9D"/>
  <w15:chartTrackingRefBased/>
  <w15:docId w15:val="{892E56B3-4348-4630-A5AE-CCE0F730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Cox</dc:creator>
  <cp:keywords/>
  <dc:description/>
  <cp:lastModifiedBy>Micah Snead</cp:lastModifiedBy>
  <cp:revision>2</cp:revision>
  <dcterms:created xsi:type="dcterms:W3CDTF">2021-07-28T18:43:00Z</dcterms:created>
  <dcterms:modified xsi:type="dcterms:W3CDTF">2021-07-28T18:43:00Z</dcterms:modified>
</cp:coreProperties>
</file>