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xml" PartName="/customXML/item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package.core-properties+xml" PartName="/docProps/core.xml"/>
  <Override ContentType="application/vnd.openxmlformats-officedocument.theme+xml" PartName="/word/theme/theme1.xml"/>
  <Override ContentType="application/vnd.openxmlformats-officedocument.wordprocessingml.comments+xml" PartName="/word/comments.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customXmlProperties+xml" PartName="/customXML/itemProps1.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commentsExtended+xml" PartName="/word/commentsExtended.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v:shapetype id="_x0000_t136" coordsize="21600,21600" o:spt="136.0"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o:connectangles="270,180,90,0" o:connectlocs="@9,0;@10,10800;@11,21600;@12,10800" o:connecttype="custom" textpathok="t"/>
            <v:textpath fitshape="t" on="t"/>
            <v:handles/>
            <o:lock v:ext="edit" shapetype="t" text="t"/>
          </v:shapetype>
        </w:pict>
      </w:r>
    </w:p>
    <w:p w:rsidR="00000000" w:rsidDel="00000000" w:rsidP="00000000" w:rsidRDefault="00000000" w:rsidRPr="00000000" w14:paraId="00000002">
      <w:pPr>
        <w:pageBreakBefore w:val="0"/>
        <w:rPr>
          <w:sz w:val="17"/>
          <w:szCs w:val="17"/>
        </w:rPr>
      </w:pPr>
      <w:bookmarkStart w:colFirst="0" w:colLast="0" w:name="_heading=h.gjdgxs" w:id="0"/>
      <w:bookmarkEnd w:id="0"/>
      <w:r w:rsidDel="00000000" w:rsidR="00000000" w:rsidRPr="00000000">
        <w:rPr>
          <w:sz w:val="17"/>
          <w:szCs w:val="17"/>
          <w:rtl w:val="0"/>
        </w:rPr>
        <w:t xml:space="preserve"> </w:t>
      </w:r>
      <w:r w:rsidDel="00000000" w:rsidR="00000000" w:rsidRPr="00000000">
        <w:rPr>
          <w:rtl w:val="0"/>
        </w:rPr>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r>
    </w:p>
    <w:p w:rsidR="00000000" w:rsidDel="00000000" w:rsidP="00000000" w:rsidRDefault="00000000" w:rsidRPr="00000000" w14:paraId="00000008">
      <w:pPr>
        <w:pageBreakBefore w:val="0"/>
        <w:rPr/>
      </w:pPr>
      <w:r w:rsidDel="00000000" w:rsidR="00000000" w:rsidRPr="00000000">
        <w:rPr>
          <w:rtl w:val="0"/>
        </w:rPr>
      </w:r>
    </w:p>
    <w:p w:rsidR="00000000" w:rsidDel="00000000" w:rsidP="00000000" w:rsidRDefault="00000000" w:rsidRPr="00000000" w14:paraId="00000009">
      <w:pPr>
        <w:pStyle w:val="Subtitle"/>
        <w:pageBreakBefore w:val="0"/>
        <w:pBdr>
          <w:left w:color="003d79" w:space="4" w:sz="48" w:val="single"/>
        </w:pBdr>
        <w:rPr/>
      </w:pPr>
      <w:r w:rsidDel="00000000" w:rsidR="00000000" w:rsidRPr="00000000">
        <w:rPr>
          <w:rtl w:val="0"/>
        </w:rPr>
        <w:t xml:space="preserve">Texas Balance of State Continuum of Care</w:t>
      </w:r>
    </w:p>
    <w:p w:rsidR="00000000" w:rsidDel="00000000" w:rsidP="00000000" w:rsidRDefault="00000000" w:rsidRPr="00000000" w14:paraId="0000000A">
      <w:pPr>
        <w:pStyle w:val="Title"/>
        <w:pageBreakBefore w:val="0"/>
        <w:pBdr>
          <w:left w:color="003d79" w:space="4" w:sz="48" w:val="single"/>
        </w:pBdr>
        <w:rPr/>
      </w:pPr>
      <w:r w:rsidDel="00000000" w:rsidR="00000000" w:rsidRPr="00000000">
        <w:rPr>
          <w:rtl w:val="0"/>
        </w:rPr>
        <w:t xml:space="preserve">Regional Coordinated Entry Policies and Procedures for</w:t>
      </w:r>
    </w:p>
    <w:p w:rsidR="00000000" w:rsidDel="00000000" w:rsidP="00000000" w:rsidRDefault="00000000" w:rsidRPr="00000000" w14:paraId="0000000B">
      <w:pPr>
        <w:pStyle w:val="Title"/>
        <w:pageBreakBefore w:val="0"/>
        <w:pBdr>
          <w:left w:color="003d79" w:space="4" w:sz="48" w:val="single"/>
        </w:pBdr>
        <w:rPr/>
      </w:pPr>
      <w:r w:rsidDel="00000000" w:rsidR="00000000" w:rsidRPr="00000000">
        <w:rPr>
          <w:rtl w:val="0"/>
        </w:rPr>
        <w:t xml:space="preserve">Comal County CEPE </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0E">
      <w:pPr>
        <w:pageBreakBefore w:val="0"/>
        <w:jc w:val="center"/>
        <w:rPr>
          <w:rFonts w:ascii="Cambria" w:cs="Cambria" w:eastAsia="Cambria" w:hAnsi="Cambria"/>
          <w:b w:val="1"/>
          <w:i w:val="0"/>
          <w:smallCaps w:val="0"/>
          <w:strike w:val="0"/>
          <w:color w:val="003d79"/>
          <w:sz w:val="28"/>
          <w:szCs w:val="28"/>
          <w:u w:val="none"/>
          <w:shd w:fill="auto" w:val="clear"/>
          <w:vertAlign w:val="baseline"/>
        </w:rPr>
      </w:pPr>
      <w:r w:rsidDel="00000000" w:rsidR="00000000" w:rsidRPr="00000000">
        <w:rPr>
          <w:rtl w:val="0"/>
        </w:rPr>
        <w:t xml:space="preserve">This page left intentionally blank</w:t>
      </w:r>
      <w:r w:rsidDel="00000000" w:rsidR="00000000" w:rsidRPr="00000000">
        <w:br w:type="page"/>
      </w:r>
      <w:r w:rsidDel="00000000" w:rsidR="00000000" w:rsidRPr="00000000">
        <w:rPr>
          <w:rFonts w:ascii="Cambria" w:cs="Cambria" w:eastAsia="Cambria" w:hAnsi="Cambria"/>
          <w:b w:val="1"/>
          <w:i w:val="0"/>
          <w:smallCaps w:val="0"/>
          <w:strike w:val="0"/>
          <w:color w:val="003d79"/>
          <w:sz w:val="28"/>
          <w:szCs w:val="28"/>
          <w:u w:val="none"/>
          <w:shd w:fill="auto" w:val="clear"/>
          <w:vertAlign w:val="baseline"/>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F">
          <w:pPr>
            <w:tabs>
              <w:tab w:val="right" w:leader="none" w:pos="9360"/>
            </w:tabs>
            <w:spacing w:before="8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heading=h.n2cuk5r6uojx">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Purpose</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_heading=h.n2cuk5r6uojx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znysh7">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Texas Balance of State Continuum of Care Coordinated Entry Written Standards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_heading=h.3znysh7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et92p0">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Planning</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_heading=h.2et92p0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tyjcwt">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References for All CE Regions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_heading=h.tyjcwt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dy6vkm">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Participating Agencies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_heading=h.3dy6vkm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4d34og8">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Entry Points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_heading=h.4d34og8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5</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360"/>
            </w:tabs>
            <w:spacing w:before="60" w:line="240" w:lineRule="auto"/>
            <w:ind w:left="720" w:firstLine="0"/>
            <w:rPr>
              <w:rFonts w:ascii="Calibri" w:cs="Calibri" w:eastAsia="Calibri" w:hAnsi="Calibri"/>
              <w:b w:val="0"/>
              <w:i w:val="0"/>
              <w:smallCaps w:val="0"/>
              <w:strike w:val="0"/>
              <w:color w:val="000000"/>
              <w:sz w:val="21"/>
              <w:szCs w:val="21"/>
              <w:u w:val="none"/>
              <w:shd w:fill="auto" w:val="clear"/>
              <w:vertAlign w:val="baseline"/>
            </w:rPr>
          </w:pPr>
          <w:hyperlink w:anchor="_heading=h.17dp8vu">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Entry Points for Subpopulations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_heading=h.17dp8vu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rdcrjn">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Emergency Services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_heading=h.3rdcrjn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6in1rg">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Data Management</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_heading=h.26in1rg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lnxbz9">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Access</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_heading=h.lnxbz9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7</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j2qqm3">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Suspended Households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_heading=h.3j2qqm3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1y810tw">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Assessment</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_heading=h.1y810tw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4i7ojhp">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Assessment Review Request</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_heading=h.4i7ojhp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2xcytpi">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Grievances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_heading=h.2xcytpi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whwml4">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Appeals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_heading=h.3whwml4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bn6wsx">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Referrals</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_heading=h.2bn6wsx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2kmqpfzn54v">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Low, Moderate, and High Intensity Interventions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_heading=h.2kmqpfzn54v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10</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nj46s3rpx3yv">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Receiving Agencies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_heading=h.nj46s3rpx3yv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1pxezwc">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Maintaining the Eligibility Matrix</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_heading=h.1pxezwc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49x2ik5">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Receiving Agencies without Access to HMIS</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_heading=h.49x2ik5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p2csry">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Prioritization</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_heading=h.2p2csry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3o7al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Prioritization Standards for Receiving Projects Not Funded by the CoC Program</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_heading=h.3o7alnk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3ckvvd">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Contacting Households</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_heading=h.23ckvvd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ihv636">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Contacting Household Policy</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_heading=h.ihv636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1hmsyys">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Exiting Households from Coordinated Entry</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_heading=h.1hmsyys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8">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41mghml">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Serving Survivors</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_heading=h.41mghml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360"/>
            </w:tabs>
            <w:spacing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grqrue">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Evaluation</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_heading=h.2grqrue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vx1227">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Ongoing Feedback</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_heading=h.vx1227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xkunnjao8b6v">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Monthly Evaluation</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_heading=h.xkunnjao8b6v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2C">
          <w:pPr>
            <w:tabs>
              <w:tab w:val="right" w:leader="none" w:pos="9360"/>
            </w:tabs>
            <w:spacing w:before="60" w:line="240" w:lineRule="auto"/>
            <w:ind w:left="360" w:firstLine="0"/>
            <w:rPr>
              <w:rFonts w:ascii="Calibri" w:cs="Calibri" w:eastAsia="Calibri" w:hAnsi="Calibri"/>
              <w:b w:val="0"/>
              <w:i w:val="0"/>
              <w:smallCaps w:val="0"/>
              <w:strike w:val="0"/>
              <w:color w:val="000000"/>
              <w:sz w:val="21"/>
              <w:szCs w:val="21"/>
              <w:u w:val="none"/>
              <w:shd w:fill="auto" w:val="clear"/>
              <w:vertAlign w:val="baseline"/>
            </w:rPr>
          </w:pPr>
          <w:hyperlink w:anchor="_heading=h.4f1mdlm">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Yearly Evaluation</w:t>
            </w:r>
          </w:hyperlink>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_heading=h.4f1mdlm \h </w:instrText>
            <w:fldChar w:fldCharType="separate"/>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16</w:t>
          </w:r>
          <w:r w:rsidDel="00000000" w:rsidR="00000000" w:rsidRPr="00000000">
            <w:fldChar w:fldCharType="end"/>
          </w:r>
          <w:r w:rsidDel="00000000" w:rsidR="00000000" w:rsidRPr="00000000">
            <w:rPr>
              <w:rtl w:val="0"/>
            </w:rPr>
          </w:r>
        </w:p>
        <w:p w:rsidR="00000000" w:rsidDel="00000000" w:rsidP="00000000" w:rsidRDefault="00000000" w:rsidRPr="00000000" w14:paraId="0000002D">
          <w:pPr>
            <w:tabs>
              <w:tab w:val="right" w:leader="none" w:pos="9360"/>
            </w:tabs>
            <w:spacing w:after="80" w:before="200" w:line="240" w:lineRule="auto"/>
            <w:ind w:left="0" w:firstLine="0"/>
            <w:rPr>
              <w:rFonts w:ascii="Calibri" w:cs="Calibri" w:eastAsia="Calibri" w:hAnsi="Calibri"/>
              <w:b w:val="1"/>
              <w:i w:val="0"/>
              <w:smallCaps w:val="0"/>
              <w:strike w:val="0"/>
              <w:color w:val="000000"/>
              <w:sz w:val="21"/>
              <w:szCs w:val="21"/>
              <w:u w:val="none"/>
              <w:shd w:fill="auto" w:val="clear"/>
              <w:vertAlign w:val="baseline"/>
            </w:rPr>
          </w:pPr>
          <w:hyperlink w:anchor="_heading=h.2u6wntf">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List of Appendices</w:t>
            </w:r>
          </w:hyperlink>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ab/>
          </w:r>
          <w:r w:rsidDel="00000000" w:rsidR="00000000" w:rsidRPr="00000000">
            <w:fldChar w:fldCharType="begin"/>
            <w:instrText xml:space="preserve"> PAGEREF _heading=h.2u6wntf \h </w:instrText>
            <w:fldChar w:fldCharType="separate"/>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17</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E">
      <w:pPr>
        <w:pStyle w:val="Heading1"/>
        <w:pageBreakBefore w:val="0"/>
        <w:rPr/>
      </w:pPr>
      <w:bookmarkStart w:colFirst="0" w:colLast="0" w:name="_heading=h.n2cuk5r6uojx" w:id="1"/>
      <w:bookmarkEnd w:id="1"/>
      <w:r w:rsidDel="00000000" w:rsidR="00000000" w:rsidRPr="00000000">
        <w:rPr>
          <w:rtl w:val="0"/>
        </w:rPr>
        <w:t xml:space="preserve">Purpose</w:t>
      </w:r>
    </w:p>
    <w:p w:rsidR="00000000" w:rsidDel="00000000" w:rsidP="00000000" w:rsidRDefault="00000000" w:rsidRPr="00000000" w14:paraId="0000002F">
      <w:pPr>
        <w:pageBreakBefore w:val="0"/>
        <w:rPr/>
      </w:pPr>
      <w:r w:rsidDel="00000000" w:rsidR="00000000" w:rsidRPr="00000000">
        <w:rPr>
          <w:rtl w:val="0"/>
        </w:rPr>
        <w:t xml:space="preserve">This document outlines the policies and procedures, or local standards, for the Coordinated Entry (CE) process in the Comal County and Greater New Braunfels Region</w:t>
      </w:r>
      <w:r w:rsidDel="00000000" w:rsidR="00000000" w:rsidRPr="00000000">
        <w:rPr>
          <w:rtl w:val="0"/>
        </w:rPr>
        <w:t xml:space="preserve">. The regional policies and procedures do not supersede and adhere to the requirements in the </w:t>
      </w:r>
      <w:hyperlink r:id="rId10">
        <w:r w:rsidDel="00000000" w:rsidR="00000000" w:rsidRPr="00000000">
          <w:rPr>
            <w:color w:val="1b5cbb"/>
            <w:u w:val="single"/>
            <w:rtl w:val="0"/>
          </w:rPr>
          <w:t xml:space="preserve">Texas Balance of State Continuum of Care Coordinated Entry Written Standards</w:t>
        </w:r>
      </w:hyperlink>
      <w:r w:rsidDel="00000000" w:rsidR="00000000" w:rsidRPr="00000000">
        <w:rPr>
          <w:rtl w:val="0"/>
        </w:rPr>
        <w:t xml:space="preserve">.</w:t>
      </w:r>
    </w:p>
    <w:p w:rsidR="00000000" w:rsidDel="00000000" w:rsidP="00000000" w:rsidRDefault="00000000" w:rsidRPr="00000000" w14:paraId="00000030">
      <w:pPr>
        <w:pStyle w:val="Heading2"/>
        <w:pageBreakBefore w:val="0"/>
        <w:rPr/>
      </w:pPr>
      <w:bookmarkStart w:colFirst="0" w:colLast="0" w:name="_heading=h.3znysh7" w:id="2"/>
      <w:bookmarkEnd w:id="2"/>
      <w:r w:rsidDel="00000000" w:rsidR="00000000" w:rsidRPr="00000000">
        <w:rPr>
          <w:rtl w:val="0"/>
        </w:rPr>
        <w:t xml:space="preserve">Texas Balance of State Continuum of Care Coordinated Entry Written Standards</w:t>
      </w:r>
    </w:p>
    <w:p w:rsidR="00000000" w:rsidDel="00000000" w:rsidP="00000000" w:rsidRDefault="00000000" w:rsidRPr="00000000" w14:paraId="00000031">
      <w:pPr>
        <w:pageBreakBefore w:val="0"/>
        <w:rPr/>
      </w:pPr>
      <w:r w:rsidDel="00000000" w:rsidR="00000000" w:rsidRPr="00000000">
        <w:rPr>
          <w:rtl w:val="0"/>
        </w:rPr>
        <w:t xml:space="preserve">The CE process is described in detailed on the following pages in the </w:t>
      </w:r>
      <w:hyperlink r:id="rId11">
        <w:r w:rsidDel="00000000" w:rsidR="00000000" w:rsidRPr="00000000">
          <w:rPr>
            <w:color w:val="1b5cbb"/>
            <w:u w:val="single"/>
            <w:rtl w:val="0"/>
          </w:rPr>
          <w:t xml:space="preserve">TX BoS CoC CE Written Standards</w:t>
        </w:r>
      </w:hyperlink>
      <w:r w:rsidDel="00000000" w:rsidR="00000000" w:rsidRPr="00000000">
        <w:rPr>
          <w:rtl w:val="0"/>
        </w:rPr>
        <w:t xml:space="preserve">:</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2">
        <w:r w:rsidDel="00000000" w:rsidR="00000000" w:rsidRPr="00000000">
          <w:rPr>
            <w:rFonts w:ascii="Calibri" w:cs="Calibri" w:eastAsia="Calibri" w:hAnsi="Calibri"/>
            <w:b w:val="0"/>
            <w:i w:val="0"/>
            <w:smallCaps w:val="0"/>
            <w:strike w:val="0"/>
            <w:color w:val="1b5cbb"/>
            <w:sz w:val="21"/>
            <w:szCs w:val="21"/>
            <w:u w:val="single"/>
            <w:vertAlign w:val="baseline"/>
            <w:rtl w:val="0"/>
          </w:rPr>
          <w:t xml:space="preserve">Access, pages 29 through 33</w:t>
        </w:r>
      </w:hyperlink>
      <w:r w:rsidDel="00000000" w:rsidR="00000000" w:rsidRPr="00000000">
        <w:rPr>
          <w:rtl w:val="0"/>
        </w:rPr>
      </w:r>
    </w:p>
    <w:p w:rsidR="00000000" w:rsidDel="00000000" w:rsidP="00000000" w:rsidRDefault="00000000" w:rsidRPr="00000000" w14:paraId="0000003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3">
        <w:r w:rsidDel="00000000" w:rsidR="00000000" w:rsidRPr="00000000">
          <w:rPr>
            <w:rFonts w:ascii="Calibri" w:cs="Calibri" w:eastAsia="Calibri" w:hAnsi="Calibri"/>
            <w:b w:val="0"/>
            <w:i w:val="0"/>
            <w:smallCaps w:val="0"/>
            <w:strike w:val="0"/>
            <w:color w:val="1b5cbb"/>
            <w:sz w:val="21"/>
            <w:szCs w:val="21"/>
            <w:u w:val="single"/>
            <w:vertAlign w:val="baseline"/>
            <w:rtl w:val="0"/>
          </w:rPr>
          <w:t xml:space="preserve">Assessment, pages 34 through 41</w:t>
        </w:r>
      </w:hyperlink>
      <w:r w:rsidDel="00000000" w:rsidR="00000000" w:rsidRPr="00000000">
        <w:rPr>
          <w:rtl w:val="0"/>
        </w:rPr>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4">
        <w:r w:rsidDel="00000000" w:rsidR="00000000" w:rsidRPr="00000000">
          <w:rPr>
            <w:rFonts w:ascii="Calibri" w:cs="Calibri" w:eastAsia="Calibri" w:hAnsi="Calibri"/>
            <w:b w:val="0"/>
            <w:i w:val="0"/>
            <w:smallCaps w:val="0"/>
            <w:strike w:val="0"/>
            <w:color w:val="1b5cbb"/>
            <w:sz w:val="21"/>
            <w:szCs w:val="21"/>
            <w:u w:val="single"/>
            <w:vertAlign w:val="baseline"/>
            <w:rtl w:val="0"/>
          </w:rPr>
          <w:t xml:space="preserve">Referral, pages 42 through 46</w:t>
        </w:r>
      </w:hyperlink>
      <w:r w:rsidDel="00000000" w:rsidR="00000000" w:rsidRPr="00000000">
        <w:rPr>
          <w:rtl w:val="0"/>
        </w:rPr>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hyperlink r:id="rId15">
        <w:r w:rsidDel="00000000" w:rsidR="00000000" w:rsidRPr="00000000">
          <w:rPr>
            <w:rFonts w:ascii="Calibri" w:cs="Calibri" w:eastAsia="Calibri" w:hAnsi="Calibri"/>
            <w:b w:val="0"/>
            <w:i w:val="0"/>
            <w:smallCaps w:val="0"/>
            <w:strike w:val="0"/>
            <w:color w:val="1b5cbb"/>
            <w:sz w:val="21"/>
            <w:szCs w:val="21"/>
            <w:u w:val="single"/>
            <w:vertAlign w:val="baseline"/>
            <w:rtl w:val="0"/>
          </w:rPr>
          <w:t xml:space="preserve">Prioritization, pages 47 through 51</w:t>
        </w:r>
      </w:hyperlink>
      <w:r w:rsidDel="00000000" w:rsidR="00000000" w:rsidRPr="00000000">
        <w:rPr>
          <w:rtl w:val="0"/>
        </w:rPr>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hyperlink r:id="rId16">
        <w:r w:rsidDel="00000000" w:rsidR="00000000" w:rsidRPr="00000000">
          <w:rPr>
            <w:rFonts w:ascii="Calibri" w:cs="Calibri" w:eastAsia="Calibri" w:hAnsi="Calibri"/>
            <w:b w:val="0"/>
            <w:i w:val="0"/>
            <w:smallCaps w:val="0"/>
            <w:strike w:val="0"/>
            <w:color w:val="1b5cbb"/>
            <w:sz w:val="21"/>
            <w:szCs w:val="21"/>
            <w:u w:val="single"/>
            <w:vertAlign w:val="baseline"/>
            <w:rtl w:val="0"/>
          </w:rPr>
          <w:t xml:space="preserve">Contacting Households, pages 52 through 55</w:t>
        </w:r>
      </w:hyperlink>
      <w:r w:rsidDel="00000000" w:rsidR="00000000" w:rsidRPr="00000000">
        <w:rPr>
          <w:rtl w:val="0"/>
        </w:rPr>
      </w:r>
    </w:p>
    <w:p w:rsidR="00000000" w:rsidDel="00000000" w:rsidP="00000000" w:rsidRDefault="00000000" w:rsidRPr="00000000" w14:paraId="00000037">
      <w:pPr>
        <w:pageBreakBefore w:val="0"/>
        <w:rPr/>
      </w:pPr>
      <w:r w:rsidDel="00000000" w:rsidR="00000000" w:rsidRPr="00000000">
        <w:rPr>
          <w:rtl w:val="0"/>
        </w:rPr>
        <w:t xml:space="preserve">Regional policies and procedures do not describe the CE process in detail and only describe details about the process that are specific to the Comal County and Greater New Braunfels Region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8">
      <w:pPr>
        <w:pStyle w:val="Heading1"/>
        <w:pageBreakBefore w:val="0"/>
        <w:rPr/>
      </w:pPr>
      <w:bookmarkStart w:colFirst="0" w:colLast="0" w:name="_heading=h.2et92p0" w:id="3"/>
      <w:bookmarkEnd w:id="3"/>
      <w:r w:rsidDel="00000000" w:rsidR="00000000" w:rsidRPr="00000000">
        <w:rPr>
          <w:rtl w:val="0"/>
        </w:rPr>
        <w:t xml:space="preserve">Planning</w:t>
      </w:r>
    </w:p>
    <w:p w:rsidR="00000000" w:rsidDel="00000000" w:rsidP="00000000" w:rsidRDefault="00000000" w:rsidRPr="00000000" w14:paraId="00000039">
      <w:pPr>
        <w:pageBreakBefore w:val="0"/>
        <w:rPr/>
      </w:pPr>
      <w:r w:rsidDel="00000000" w:rsidR="00000000" w:rsidRPr="00000000">
        <w:rPr>
          <w:rtl w:val="0"/>
        </w:rPr>
        <w:t xml:space="preserve">The Comal County CEPE is charged with managing the Coordinated Entry process in Comal County and the Greater New Braunfels area, ensuring that regional policies and procedures outlined in this document are implemented appropriately at the system, provider, and client level, and regularly monitoring progress towards ending homelessness.</w:t>
      </w:r>
    </w:p>
    <w:p w:rsidR="00000000" w:rsidDel="00000000" w:rsidP="00000000" w:rsidRDefault="00000000" w:rsidRPr="00000000" w14:paraId="0000003A">
      <w:pPr>
        <w:pageBreakBefore w:val="0"/>
        <w:rPr/>
      </w:pPr>
      <w:r w:rsidDel="00000000" w:rsidR="00000000" w:rsidRPr="00000000">
        <w:rPr>
          <w:rtl w:val="0"/>
        </w:rPr>
        <w:t xml:space="preserve">The CE process in Comal County and the Greater New Braunfels area started operating on 09/01/2021. </w:t>
      </w:r>
    </w:p>
    <w:p w:rsidR="00000000" w:rsidDel="00000000" w:rsidP="00000000" w:rsidRDefault="00000000" w:rsidRPr="00000000" w14:paraId="0000003B">
      <w:pPr>
        <w:pageBreakBefore w:val="0"/>
        <w:rPr/>
      </w:pPr>
      <w:r w:rsidDel="00000000" w:rsidR="00000000" w:rsidRPr="00000000">
        <w:rPr>
          <w:rtl w:val="0"/>
        </w:rPr>
        <w:t xml:space="preserve">The CE process covers: Comal County and parts of Guadalupe, Hays, and Bexar Counties that exist in the cities of New Braunfels, Garden Ridge, Bulverde, or Spring Branch.</w:t>
      </w:r>
    </w:p>
    <w:p w:rsidR="00000000" w:rsidDel="00000000" w:rsidP="00000000" w:rsidRDefault="00000000" w:rsidRPr="00000000" w14:paraId="0000003C">
      <w:pPr>
        <w:pStyle w:val="Heading2"/>
        <w:pageBreakBefore w:val="0"/>
        <w:rPr/>
      </w:pPr>
      <w:bookmarkStart w:colFirst="0" w:colLast="0" w:name="_heading=h.tyjcwt" w:id="4"/>
      <w:bookmarkEnd w:id="4"/>
      <w:r w:rsidDel="00000000" w:rsidR="00000000" w:rsidRPr="00000000">
        <w:rPr>
          <w:rtl w:val="0"/>
        </w:rPr>
        <w:t xml:space="preserve">References for All CE Regions</w:t>
      </w:r>
    </w:p>
    <w:tbl>
      <w:tblPr>
        <w:tblStyle w:val="Table1"/>
        <w:tblW w:w="935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3116"/>
        <w:gridCol w:w="3117"/>
        <w:gridCol w:w="3117"/>
        <w:tblGridChange w:id="0">
          <w:tblGrid>
            <w:gridCol w:w="3116"/>
            <w:gridCol w:w="3117"/>
            <w:gridCol w:w="3117"/>
          </w:tblGrid>
        </w:tblGridChange>
      </w:tblGrid>
      <w:tr>
        <w:trPr>
          <w:cantSplit w:val="0"/>
          <w:trHeight w:val="1584" w:hRule="atLeast"/>
          <w:tblHeader w:val="0"/>
        </w:trPr>
        <w:tc>
          <w:tcPr/>
          <w:p w:rsidR="00000000" w:rsidDel="00000000" w:rsidP="00000000" w:rsidRDefault="00000000" w:rsidRPr="00000000" w14:paraId="0000003D">
            <w:pPr>
              <w:pageBreakBefore w:val="0"/>
              <w:jc w:val="center"/>
              <w:rPr>
                <w:rFonts w:ascii="MS Shell Dlg 2" w:cs="MS Shell Dlg 2" w:eastAsia="MS Shell Dlg 2" w:hAnsi="MS Shell Dlg 2"/>
                <w:color w:val="1b5cbb"/>
                <w:sz w:val="94"/>
                <w:szCs w:val="94"/>
                <w:u w:val="single"/>
              </w:rPr>
            </w:pPr>
            <w:hyperlink r:id="rId17">
              <w:r w:rsidDel="00000000" w:rsidR="00000000" w:rsidRPr="00000000">
                <w:rPr>
                  <w:rFonts w:ascii="Arimo" w:cs="Arimo" w:eastAsia="Arimo" w:hAnsi="Arimo"/>
                  <w:color w:val="1b5cbb"/>
                  <w:sz w:val="72"/>
                  <w:szCs w:val="72"/>
                  <w:u w:val="single"/>
                  <w:rtl w:val="0"/>
                </w:rPr>
                <w:t xml:space="preserve"></w:t>
              </w:r>
            </w:hyperlink>
            <w:r w:rsidDel="00000000" w:rsidR="00000000" w:rsidRPr="00000000">
              <w:fldChar w:fldCharType="begin"/>
              <w:instrText xml:space="preserve"> HYPERLINK "https://docs.google.com/spreadsheets/d/1Dceh5R9DTKQkHiesWbIuEXkNrBLX71ZVbykkNW-y9xE/edit?usp=sharing" </w:instrText>
              <w:fldChar w:fldCharType="separate"/>
            </w:r>
            <w:r w:rsidDel="00000000" w:rsidR="00000000" w:rsidRPr="00000000">
              <w:rPr>
                <w:rtl w:val="0"/>
              </w:rPr>
            </w:r>
          </w:p>
          <w:p w:rsidR="00000000" w:rsidDel="00000000" w:rsidP="00000000" w:rsidRDefault="00000000" w:rsidRPr="00000000" w14:paraId="0000003E">
            <w:pPr>
              <w:pageBreakBefore w:val="0"/>
              <w:jc w:val="center"/>
              <w:rPr>
                <w:sz w:val="18"/>
                <w:szCs w:val="18"/>
              </w:rPr>
            </w:pPr>
            <w:r w:rsidDel="00000000" w:rsidR="00000000" w:rsidRPr="00000000">
              <w:fldChar w:fldCharType="end"/>
            </w:r>
            <w:hyperlink r:id="rId18">
              <w:r w:rsidDel="00000000" w:rsidR="00000000" w:rsidRPr="00000000">
                <w:rPr>
                  <w:color w:val="1b5cbb"/>
                  <w:sz w:val="18"/>
                  <w:szCs w:val="18"/>
                  <w:u w:val="single"/>
                  <w:rtl w:val="0"/>
                </w:rPr>
                <w:t xml:space="preserve">Current Coordinated Entry Planning Entity (CEPE) and Coordinated Entry Steering Committee (CESC) Members</w:t>
              </w:r>
            </w:hyperlink>
            <w:r w:rsidDel="00000000" w:rsidR="00000000" w:rsidRPr="00000000">
              <w:fldChar w:fldCharType="begin"/>
              <w:instrText xml:space="preserve"> HYPERLINK "https://docs.google.com/spreadsheets/d/1Dceh5R9DTKQkHiesWbIuEXkNrBLX71ZVbykkNW-y9xE/edit?usp=sharing" </w:instrText>
              <w:fldChar w:fldCharType="separate"/>
            </w:r>
            <w:r w:rsidDel="00000000" w:rsidR="00000000" w:rsidRPr="00000000">
              <w:rPr>
                <w:rtl w:val="0"/>
              </w:rPr>
            </w:r>
            <w:r w:rsidDel="00000000" w:rsidR="00000000" w:rsidRPr="00000000">
              <w:fldChar w:fldCharType="end"/>
            </w:r>
          </w:p>
        </w:tc>
        <w:tc>
          <w:tcPr/>
          <w:p w:rsidR="00000000" w:rsidDel="00000000" w:rsidP="00000000" w:rsidRDefault="00000000" w:rsidRPr="00000000" w14:paraId="00000040">
            <w:pPr>
              <w:pageBreakBefore w:val="0"/>
              <w:jc w:val="center"/>
              <w:rPr>
                <w:rFonts w:ascii="MS Shell Dlg 2" w:cs="MS Shell Dlg 2" w:eastAsia="MS Shell Dlg 2" w:hAnsi="MS Shell Dlg 2"/>
                <w:color w:val="1b5cbb"/>
                <w:sz w:val="94"/>
                <w:szCs w:val="94"/>
                <w:u w:val="single"/>
              </w:rPr>
            </w:pPr>
            <w:hyperlink r:id="rId19">
              <w:r w:rsidDel="00000000" w:rsidR="00000000" w:rsidRPr="00000000">
                <w:rPr>
                  <w:rFonts w:ascii="Arimo" w:cs="Arimo" w:eastAsia="Arimo" w:hAnsi="Arimo"/>
                  <w:color w:val="1b5cbb"/>
                  <w:sz w:val="72"/>
                  <w:szCs w:val="72"/>
                  <w:u w:val="single"/>
                  <w:rtl w:val="0"/>
                </w:rPr>
                <w:t xml:space="preserve"></w:t>
              </w:r>
            </w:hyperlink>
            <w:r w:rsidDel="00000000" w:rsidR="00000000" w:rsidRPr="00000000">
              <w:fldChar w:fldCharType="begin"/>
              <w:instrText xml:space="preserve"> HYPERLINK "https://docs.google.com/spreadsheets/d/1J2Q6bf02T33auPZ3x2wd59SR3mQRU8DfIZ2VKfLgfws/edit?usp=sharing" </w:instrText>
              <w:fldChar w:fldCharType="separate"/>
            </w:r>
            <w:r w:rsidDel="00000000" w:rsidR="00000000" w:rsidRPr="00000000">
              <w:rPr>
                <w:rtl w:val="0"/>
              </w:rPr>
            </w:r>
          </w:p>
          <w:p w:rsidR="00000000" w:rsidDel="00000000" w:rsidP="00000000" w:rsidRDefault="00000000" w:rsidRPr="00000000" w14:paraId="00000041">
            <w:pPr>
              <w:pageBreakBefore w:val="0"/>
              <w:jc w:val="center"/>
              <w:rPr>
                <w:sz w:val="96"/>
                <w:szCs w:val="96"/>
              </w:rPr>
            </w:pPr>
            <w:r w:rsidDel="00000000" w:rsidR="00000000" w:rsidRPr="00000000">
              <w:fldChar w:fldCharType="end"/>
            </w:r>
            <w:hyperlink r:id="rId20">
              <w:r w:rsidDel="00000000" w:rsidR="00000000" w:rsidRPr="00000000">
                <w:rPr>
                  <w:color w:val="1b5cbb"/>
                  <w:sz w:val="18"/>
                  <w:szCs w:val="18"/>
                  <w:u w:val="single"/>
                  <w:rtl w:val="0"/>
                </w:rPr>
                <w:t xml:space="preserve">Current Assessors in Training and HMIS Users with Access to the CE Workgroup</w:t>
              </w:r>
            </w:hyperlink>
            <w:r w:rsidDel="00000000" w:rsidR="00000000" w:rsidRPr="00000000">
              <w:fldChar w:fldCharType="begin"/>
              <w:instrText xml:space="preserve"> HYPERLINK "https://docs.google.com/spreadsheets/d/1J2Q6bf02T33auPZ3x2wd59SR3mQRU8DfIZ2VKfLgfws/edit?usp=sharing" </w:instrText>
              <w:fldChar w:fldCharType="separate"/>
            </w:r>
            <w:r w:rsidDel="00000000" w:rsidR="00000000" w:rsidRPr="00000000">
              <w:rPr>
                <w:rtl w:val="0"/>
              </w:rPr>
            </w:r>
            <w:r w:rsidDel="00000000" w:rsidR="00000000" w:rsidRPr="00000000">
              <w:fldChar w:fldCharType="end"/>
            </w:r>
          </w:p>
        </w:tc>
        <w:tc>
          <w:tcPr/>
          <w:p w:rsidR="00000000" w:rsidDel="00000000" w:rsidP="00000000" w:rsidRDefault="00000000" w:rsidRPr="00000000" w14:paraId="00000043">
            <w:pPr>
              <w:pageBreakBefore w:val="0"/>
              <w:jc w:val="center"/>
              <w:rPr>
                <w:rFonts w:ascii="MS Shell Dlg 2" w:cs="MS Shell Dlg 2" w:eastAsia="MS Shell Dlg 2" w:hAnsi="MS Shell Dlg 2"/>
                <w:color w:val="1b5cbb"/>
                <w:sz w:val="94"/>
                <w:szCs w:val="94"/>
                <w:u w:val="single"/>
              </w:rPr>
            </w:pPr>
            <w:hyperlink r:id="rId21">
              <w:r w:rsidDel="00000000" w:rsidR="00000000" w:rsidRPr="00000000">
                <w:rPr>
                  <w:rFonts w:ascii="Arimo" w:cs="Arimo" w:eastAsia="Arimo" w:hAnsi="Arimo"/>
                  <w:color w:val="1b5cbb"/>
                  <w:sz w:val="72"/>
                  <w:szCs w:val="72"/>
                  <w:u w:val="single"/>
                  <w:rtl w:val="0"/>
                </w:rPr>
                <w:t xml:space="preserve"></w:t>
              </w:r>
            </w:hyperlink>
            <w:r w:rsidDel="00000000" w:rsidR="00000000" w:rsidRPr="00000000">
              <w:fldChar w:fldCharType="begin"/>
              <w:instrText xml:space="preserve"> HYPERLINK "https://drive.google.com/drive/folders/1wn6ZvT115ISnZVYET4HeGZxM0qguudvs?usp=sharing" </w:instrText>
              <w:fldChar w:fldCharType="separate"/>
            </w:r>
            <w:r w:rsidDel="00000000" w:rsidR="00000000" w:rsidRPr="00000000">
              <w:rPr>
                <w:rtl w:val="0"/>
              </w:rPr>
            </w:r>
          </w:p>
          <w:p w:rsidR="00000000" w:rsidDel="00000000" w:rsidP="00000000" w:rsidRDefault="00000000" w:rsidRPr="00000000" w14:paraId="00000044">
            <w:pPr>
              <w:pageBreakBefore w:val="0"/>
              <w:jc w:val="center"/>
              <w:rPr>
                <w:sz w:val="96"/>
                <w:szCs w:val="96"/>
              </w:rPr>
            </w:pPr>
            <w:r w:rsidDel="00000000" w:rsidR="00000000" w:rsidRPr="00000000">
              <w:fldChar w:fldCharType="end"/>
            </w:r>
            <w:hyperlink r:id="rId22">
              <w:r w:rsidDel="00000000" w:rsidR="00000000" w:rsidRPr="00000000">
                <w:rPr>
                  <w:color w:val="1b5cbb"/>
                  <w:sz w:val="18"/>
                  <w:szCs w:val="18"/>
                  <w:u w:val="single"/>
                  <w:rtl w:val="0"/>
                </w:rPr>
                <w:t xml:space="preserve">GOOGLE DRIVE: Each Region’s Governance Documents</w:t>
              </w:r>
            </w:hyperlink>
            <w:r w:rsidDel="00000000" w:rsidR="00000000" w:rsidRPr="00000000">
              <w:fldChar w:fldCharType="begin"/>
              <w:instrText xml:space="preserve"> HYPERLINK "https://drive.google.com/drive/folders/1wn6ZvT115ISnZVYET4HeGZxM0qguudvs?usp=sharing" </w:instrText>
              <w:fldChar w:fldCharType="separate"/>
            </w:r>
            <w:r w:rsidDel="00000000" w:rsidR="00000000" w:rsidRPr="00000000">
              <w:rPr>
                <w:rtl w:val="0"/>
              </w:rPr>
            </w:r>
            <w:r w:rsidDel="00000000" w:rsidR="00000000" w:rsidRPr="00000000">
              <w:fldChar w:fldCharType="end"/>
            </w:r>
          </w:p>
        </w:tc>
      </w:tr>
    </w:tbl>
    <w:p w:rsidR="00000000" w:rsidDel="00000000" w:rsidP="00000000" w:rsidRDefault="00000000" w:rsidRPr="00000000" w14:paraId="00000046">
      <w:pPr>
        <w:pStyle w:val="Heading2"/>
        <w:pageBreakBefore w:val="0"/>
        <w:rPr/>
      </w:pPr>
      <w:bookmarkStart w:colFirst="0" w:colLast="0" w:name="_heading=h.3dy6vkm" w:id="5"/>
      <w:bookmarkEnd w:id="5"/>
      <w:r w:rsidDel="00000000" w:rsidR="00000000" w:rsidRPr="00000000">
        <w:rPr>
          <w:rtl w:val="0"/>
        </w:rPr>
        <w:t xml:space="preserve">Participating Agencies</w:t>
      </w:r>
      <w:r w:rsidDel="00000000" w:rsidR="00000000" w:rsidRPr="00000000">
        <w:rPr>
          <w:rtl w:val="0"/>
        </w:rPr>
      </w:r>
    </w:p>
    <w:p w:rsidR="00000000" w:rsidDel="00000000" w:rsidP="00000000" w:rsidRDefault="00000000" w:rsidRPr="00000000" w14:paraId="00000047">
      <w:pPr>
        <w:pageBreakBefore w:val="0"/>
        <w:spacing w:after="0" w:lineRule="auto"/>
        <w:rPr/>
      </w:pPr>
      <w:r w:rsidDel="00000000" w:rsidR="00000000" w:rsidRPr="00000000">
        <w:rPr>
          <w:rtl w:val="0"/>
        </w:rPr>
        <w:t xml:space="preserve">The following agencies are participating in CE in Comal County and the Greater New Braunfels area.</w:t>
      </w:r>
    </w:p>
    <w:tbl>
      <w:tblPr>
        <w:tblStyle w:val="Table2"/>
        <w:tblW w:w="9350.0" w:type="dxa"/>
        <w:jc w:val="left"/>
        <w:tblInd w:w="-1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415"/>
        <w:gridCol w:w="5935"/>
        <w:tblGridChange w:id="0">
          <w:tblGrid>
            <w:gridCol w:w="3415"/>
            <w:gridCol w:w="5935"/>
          </w:tblGrid>
        </w:tblGridChange>
      </w:tblGrid>
      <w:tr>
        <w:trPr>
          <w:cantSplit w:val="0"/>
          <w:tblHeader w:val="0"/>
        </w:trPr>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48">
            <w:pPr>
              <w:pageBreakBefore w:val="0"/>
              <w:jc w:val="center"/>
              <w:rPr>
                <w:sz w:val="19"/>
                <w:szCs w:val="19"/>
              </w:rPr>
            </w:pPr>
            <w:sdt>
              <w:sdtPr>
                <w:tag w:val="goog_rdk_0"/>
              </w:sdtPr>
              <w:sdtContent>
                <w:commentRangeStart w:id="0"/>
              </w:sdtContent>
            </w:sdt>
            <w:r w:rsidDel="00000000" w:rsidR="00000000" w:rsidRPr="00000000">
              <w:rPr>
                <w:sz w:val="19"/>
                <w:szCs w:val="19"/>
                <w:rtl w:val="0"/>
              </w:rPr>
              <w:t xml:space="preserve">Agency Name</w:t>
            </w:r>
          </w:p>
        </w:tc>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49">
            <w:pPr>
              <w:pageBreakBefore w:val="0"/>
              <w:jc w:val="center"/>
              <w:rPr>
                <w:sz w:val="19"/>
                <w:szCs w:val="19"/>
              </w:rPr>
            </w:pPr>
            <w:r w:rsidDel="00000000" w:rsidR="00000000" w:rsidRPr="00000000">
              <w:rPr>
                <w:sz w:val="19"/>
                <w:szCs w:val="19"/>
                <w:rtl w:val="0"/>
              </w:rPr>
              <w:t xml:space="preserve">Type of Funding Source</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4A">
            <w:pPr>
              <w:pageBreakBefore w:val="0"/>
              <w:jc w:val="center"/>
              <w:rPr>
                <w:sz w:val="19"/>
                <w:szCs w:val="19"/>
              </w:rPr>
            </w:pPr>
            <w:commentRangeEnd w:id="0"/>
            <w:r w:rsidDel="00000000" w:rsidR="00000000" w:rsidRPr="00000000">
              <w:commentReference w:id="0"/>
            </w:r>
            <w:sdt>
              <w:sdtPr>
                <w:tag w:val="goog_rdk_1"/>
              </w:sdtPr>
              <w:sdtContent>
                <w:commentRangeStart w:id="1"/>
              </w:sdtContent>
            </w:sdt>
            <w:r w:rsidDel="00000000" w:rsidR="00000000" w:rsidRPr="00000000">
              <w:rPr>
                <w:sz w:val="19"/>
                <w:szCs w:val="19"/>
                <w:rtl w:val="0"/>
              </w:rPr>
              <w:t xml:space="preserve">Salvation Army New Braunfels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4B">
            <w:pPr>
              <w:pageBreakBefore w:val="0"/>
              <w:rPr>
                <w:sz w:val="19"/>
                <w:szCs w:val="19"/>
              </w:rPr>
            </w:pPr>
            <w:r w:rsidDel="00000000" w:rsidR="00000000" w:rsidRPr="00000000">
              <w:rPr>
                <w:sz w:val="19"/>
                <w:szCs w:val="19"/>
                <w:rtl w:val="0"/>
              </w:rPr>
              <w:t xml:space="preserve">Community Development Block Grant (CDBG), Barriers Fund Program (CSBG-CV), EFSP, Private Funding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4C">
            <w:pPr>
              <w:pageBreakBefore w:val="0"/>
              <w:jc w:val="center"/>
              <w:rPr>
                <w:sz w:val="19"/>
                <w:szCs w:val="19"/>
              </w:rPr>
            </w:pPr>
            <w:commentRangeEnd w:id="1"/>
            <w:r w:rsidDel="00000000" w:rsidR="00000000" w:rsidRPr="00000000">
              <w:commentReference w:id="1"/>
            </w:r>
            <w:sdt>
              <w:sdtPr>
                <w:tag w:val="goog_rdk_2"/>
              </w:sdtPr>
              <w:sdtContent>
                <w:commentRangeStart w:id="2"/>
              </w:sdtContent>
            </w:sdt>
            <w:r w:rsidDel="00000000" w:rsidR="00000000" w:rsidRPr="00000000">
              <w:rPr>
                <w:sz w:val="19"/>
                <w:szCs w:val="19"/>
                <w:rtl w:val="0"/>
              </w:rPr>
              <w:t xml:space="preserve">NB Housing Partners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4D">
            <w:pPr>
              <w:pageBreakBefore w:val="0"/>
              <w:rPr>
                <w:sz w:val="19"/>
                <w:szCs w:val="19"/>
              </w:rPr>
            </w:pPr>
            <w:r w:rsidDel="00000000" w:rsidR="00000000" w:rsidRPr="00000000">
              <w:rPr>
                <w:sz w:val="19"/>
                <w:szCs w:val="19"/>
                <w:rtl w:val="0"/>
              </w:rPr>
              <w:t xml:space="preserve">Emergency Solutions Grant Program</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4E">
            <w:pPr>
              <w:pageBreakBefore w:val="0"/>
              <w:jc w:val="center"/>
              <w:rPr>
                <w:sz w:val="19"/>
                <w:szCs w:val="19"/>
              </w:rPr>
            </w:pPr>
            <w:commentRangeEnd w:id="2"/>
            <w:r w:rsidDel="00000000" w:rsidR="00000000" w:rsidRPr="00000000">
              <w:commentReference w:id="2"/>
            </w:r>
            <w:sdt>
              <w:sdtPr>
                <w:tag w:val="goog_rdk_3"/>
              </w:sdtPr>
              <w:sdtContent>
                <w:commentRangeStart w:id="3"/>
              </w:sdtContent>
            </w:sdt>
            <w:r w:rsidDel="00000000" w:rsidR="00000000" w:rsidRPr="00000000">
              <w:rPr>
                <w:sz w:val="19"/>
                <w:szCs w:val="19"/>
                <w:rtl w:val="0"/>
              </w:rPr>
              <w:t xml:space="preserve">Crisis Center of Comal County</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4F">
            <w:pPr>
              <w:pageBreakBefore w:val="0"/>
              <w:rPr>
                <w:sz w:val="19"/>
                <w:szCs w:val="19"/>
              </w:rPr>
            </w:pPr>
            <w:r w:rsidDel="00000000" w:rsidR="00000000" w:rsidRPr="00000000">
              <w:rPr>
                <w:sz w:val="19"/>
                <w:szCs w:val="19"/>
                <w:rtl w:val="0"/>
              </w:rPr>
              <w:t xml:space="preserve">HHSC, OOG, OAG, Community Development Block Grant (CDBG), VAWA, VOCA, Private Funding, Barriers Fund Program (CSBG-CV), EFSP</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50">
            <w:pPr>
              <w:pageBreakBefore w:val="0"/>
              <w:jc w:val="center"/>
              <w:rPr>
                <w:sz w:val="19"/>
                <w:szCs w:val="19"/>
              </w:rPr>
            </w:pPr>
            <w:commentRangeEnd w:id="3"/>
            <w:r w:rsidDel="00000000" w:rsidR="00000000" w:rsidRPr="00000000">
              <w:commentReference w:id="3"/>
            </w:r>
            <w:sdt>
              <w:sdtPr>
                <w:tag w:val="goog_rdk_4"/>
              </w:sdtPr>
              <w:sdtContent>
                <w:commentRangeStart w:id="4"/>
              </w:sdtContent>
            </w:sdt>
            <w:r w:rsidDel="00000000" w:rsidR="00000000" w:rsidRPr="00000000">
              <w:rPr>
                <w:sz w:val="19"/>
                <w:szCs w:val="19"/>
                <w:rtl w:val="0"/>
              </w:rPr>
              <w:t xml:space="preserve">Family Promise of Greater New Braunfels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51">
            <w:pPr>
              <w:pageBreakBefore w:val="0"/>
              <w:rPr>
                <w:sz w:val="19"/>
                <w:szCs w:val="19"/>
              </w:rPr>
            </w:pPr>
            <w:r w:rsidDel="00000000" w:rsidR="00000000" w:rsidRPr="00000000">
              <w:rPr>
                <w:sz w:val="19"/>
                <w:szCs w:val="19"/>
                <w:rtl w:val="0"/>
              </w:rPr>
              <w:t xml:space="preserve">Private funding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52">
            <w:pPr>
              <w:pageBreakBefore w:val="0"/>
              <w:jc w:val="center"/>
              <w:rPr>
                <w:sz w:val="19"/>
                <w:szCs w:val="19"/>
              </w:rPr>
            </w:pPr>
            <w:commentRangeEnd w:id="4"/>
            <w:r w:rsidDel="00000000" w:rsidR="00000000" w:rsidRPr="00000000">
              <w:commentReference w:id="4"/>
            </w:r>
            <w:sdt>
              <w:sdtPr>
                <w:tag w:val="goog_rdk_5"/>
              </w:sdtPr>
              <w:sdtContent>
                <w:commentRangeStart w:id="5"/>
              </w:sdtContent>
            </w:sdt>
            <w:r w:rsidDel="00000000" w:rsidR="00000000" w:rsidRPr="00000000">
              <w:rPr>
                <w:sz w:val="19"/>
                <w:szCs w:val="19"/>
                <w:rtl w:val="0"/>
              </w:rPr>
              <w:t xml:space="preserve">Connections Individual and Family Services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53">
            <w:pPr>
              <w:pageBreakBefore w:val="0"/>
              <w:rPr>
                <w:sz w:val="19"/>
                <w:szCs w:val="19"/>
              </w:rPr>
            </w:pPr>
            <w:r w:rsidDel="00000000" w:rsidR="00000000" w:rsidRPr="00000000">
              <w:rPr>
                <w:sz w:val="19"/>
                <w:szCs w:val="19"/>
                <w:rtl w:val="0"/>
              </w:rPr>
              <w:t xml:space="preserve">DHHS Basic Center Program (For RHY)</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54">
            <w:pPr>
              <w:pageBreakBefore w:val="0"/>
              <w:jc w:val="center"/>
              <w:rPr>
                <w:sz w:val="19"/>
                <w:szCs w:val="19"/>
              </w:rPr>
            </w:pPr>
            <w:commentRangeEnd w:id="5"/>
            <w:r w:rsidDel="00000000" w:rsidR="00000000" w:rsidRPr="00000000">
              <w:commentReference w:id="5"/>
            </w:r>
            <w:sdt>
              <w:sdtPr>
                <w:tag w:val="goog_rdk_6"/>
              </w:sdtPr>
              <w:sdtContent>
                <w:commentRangeStart w:id="6"/>
              </w:sdtContent>
            </w:sdt>
            <w:r w:rsidDel="00000000" w:rsidR="00000000" w:rsidRPr="00000000">
              <w:rPr>
                <w:sz w:val="19"/>
                <w:szCs w:val="19"/>
                <w:rtl w:val="0"/>
              </w:rPr>
              <w:t xml:space="preserve">STEPS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55">
            <w:pPr>
              <w:pageBreakBefore w:val="0"/>
              <w:rPr>
                <w:sz w:val="19"/>
                <w:szCs w:val="19"/>
              </w:rPr>
            </w:pPr>
            <w:r w:rsidDel="00000000" w:rsidR="00000000" w:rsidRPr="00000000">
              <w:rPr>
                <w:sz w:val="19"/>
                <w:szCs w:val="19"/>
                <w:rtl w:val="0"/>
              </w:rPr>
              <w:t xml:space="preserve">Private funding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56">
            <w:pPr>
              <w:pageBreakBefore w:val="0"/>
              <w:jc w:val="center"/>
              <w:rPr>
                <w:sz w:val="19"/>
                <w:szCs w:val="19"/>
              </w:rPr>
            </w:pPr>
            <w:commentRangeEnd w:id="6"/>
            <w:r w:rsidDel="00000000" w:rsidR="00000000" w:rsidRPr="00000000">
              <w:commentReference w:id="6"/>
            </w:r>
            <w:sdt>
              <w:sdtPr>
                <w:tag w:val="goog_rdk_7"/>
              </w:sdtPr>
              <w:sdtContent>
                <w:commentRangeStart w:id="7"/>
              </w:sdtContent>
            </w:sdt>
            <w:r w:rsidDel="00000000" w:rsidR="00000000" w:rsidRPr="00000000">
              <w:rPr>
                <w:sz w:val="19"/>
                <w:szCs w:val="19"/>
                <w:rtl w:val="0"/>
              </w:rPr>
              <w:t xml:space="preserve">Family Life Center</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57">
            <w:pPr>
              <w:pageBreakBefore w:val="0"/>
              <w:rPr>
                <w:sz w:val="19"/>
                <w:szCs w:val="19"/>
              </w:rPr>
            </w:pPr>
            <w:r w:rsidDel="00000000" w:rsidR="00000000" w:rsidRPr="00000000">
              <w:rPr>
                <w:sz w:val="19"/>
                <w:szCs w:val="19"/>
                <w:rtl w:val="0"/>
              </w:rPr>
              <w:t xml:space="preserve">Community Development Block Grant (CDBG), Private Funding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58">
            <w:pPr>
              <w:pageBreakBefore w:val="0"/>
              <w:jc w:val="center"/>
              <w:rPr>
                <w:sz w:val="19"/>
                <w:szCs w:val="19"/>
              </w:rPr>
            </w:pPr>
            <w:commentRangeEnd w:id="7"/>
            <w:r w:rsidDel="00000000" w:rsidR="00000000" w:rsidRPr="00000000">
              <w:commentReference w:id="7"/>
            </w:r>
            <w:sdt>
              <w:sdtPr>
                <w:tag w:val="goog_rdk_8"/>
              </w:sdtPr>
              <w:sdtContent>
                <w:commentRangeStart w:id="8"/>
              </w:sdtContent>
            </w:sdt>
            <w:r w:rsidDel="00000000" w:rsidR="00000000" w:rsidRPr="00000000">
              <w:rPr>
                <w:sz w:val="19"/>
                <w:szCs w:val="19"/>
                <w:rtl w:val="0"/>
              </w:rPr>
              <w:t xml:space="preserve">Hill Country MHDD</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59">
            <w:pPr>
              <w:pageBreakBefore w:val="0"/>
              <w:rPr>
                <w:sz w:val="19"/>
                <w:szCs w:val="19"/>
              </w:rPr>
            </w:pPr>
            <w:r w:rsidDel="00000000" w:rsidR="00000000" w:rsidRPr="00000000">
              <w:rPr>
                <w:sz w:val="19"/>
                <w:szCs w:val="19"/>
                <w:rtl w:val="0"/>
              </w:rPr>
              <w:t xml:space="preserve">Medicaid</w:t>
            </w:r>
          </w:p>
        </w:tc>
      </w:tr>
    </w:tbl>
    <w:p w:rsidR="00000000" w:rsidDel="00000000" w:rsidP="00000000" w:rsidRDefault="00000000" w:rsidRPr="00000000" w14:paraId="0000005B">
      <w:pPr>
        <w:pageBreakBefore w:val="0"/>
        <w:rPr/>
      </w:pPr>
      <w:bookmarkStart w:colFirst="0" w:colLast="0" w:name="_heading=h.1t3h5sf" w:id="6"/>
      <w:bookmarkEnd w:id="6"/>
      <w:r w:rsidDel="00000000" w:rsidR="00000000" w:rsidRPr="00000000">
        <w:rPr>
          <w:rtl w:val="0"/>
        </w:rPr>
        <w:t xml:space="preserve">For some Participating Agencies, participation in CE is required by their funding sources. These funding sources include the Continuum of Care (CoC) Program</w:t>
      </w:r>
      <w:r w:rsidDel="00000000" w:rsidR="00000000" w:rsidRPr="00000000">
        <w:rPr>
          <w:vertAlign w:val="superscript"/>
          <w:rtl w:val="0"/>
        </w:rPr>
        <w:t xml:space="preserve">1</w:t>
      </w:r>
      <w:r w:rsidDel="00000000" w:rsidR="00000000" w:rsidRPr="00000000">
        <w:rPr>
          <w:rtl w:val="0"/>
        </w:rPr>
        <w:t xml:space="preserve">, Emergency Solutions Grant (ESG) Program</w:t>
      </w:r>
      <w:r w:rsidDel="00000000" w:rsidR="00000000" w:rsidRPr="00000000">
        <w:rPr>
          <w:vertAlign w:val="superscript"/>
        </w:rPr>
        <w:footnoteReference w:customMarkFollows="0" w:id="0"/>
      </w:r>
      <w:r w:rsidDel="00000000" w:rsidR="00000000" w:rsidRPr="00000000">
        <w:rPr>
          <w:rtl w:val="0"/>
        </w:rPr>
        <w:t xml:space="preserve">, Support Services for Veteran Families (SSVF) Program</w:t>
      </w:r>
      <w:r w:rsidDel="00000000" w:rsidR="00000000" w:rsidRPr="00000000">
        <w:rPr>
          <w:vertAlign w:val="superscript"/>
        </w:rPr>
        <w:footnoteReference w:customMarkFollows="0" w:id="1"/>
      </w:r>
      <w:r w:rsidDel="00000000" w:rsidR="00000000" w:rsidRPr="00000000">
        <w:rPr>
          <w:rtl w:val="0"/>
        </w:rPr>
        <w:t xml:space="preserve">, and VA Medical Centers (VAMC).</w:t>
      </w:r>
      <w:r w:rsidDel="00000000" w:rsidR="00000000" w:rsidRPr="00000000">
        <w:rPr>
          <w:vertAlign w:val="superscript"/>
        </w:rPr>
        <w:footnoteReference w:customMarkFollows="0" w:id="2"/>
      </w:r>
      <w:r w:rsidDel="00000000" w:rsidR="00000000" w:rsidRPr="00000000">
        <w:rPr>
          <w:rtl w:val="0"/>
        </w:rPr>
        <w:t xml:space="preserve"> At minimum, Participating Agencies with these funding sources must participate in CE by filling all vacancies in their projects with referrals made by the local CE process, or serving as a Receiving Project. Agencies may also participate in CE by serving as an Entry Point, which means completing assessments and making referrals, </w:t>
      </w:r>
      <w:r w:rsidDel="00000000" w:rsidR="00000000" w:rsidRPr="00000000">
        <w:rPr>
          <w:b w:val="1"/>
          <w:rtl w:val="0"/>
        </w:rPr>
        <w:t xml:space="preserve">and</w:t>
      </w:r>
      <w:r w:rsidDel="00000000" w:rsidR="00000000" w:rsidRPr="00000000">
        <w:rPr>
          <w:rtl w:val="0"/>
        </w:rPr>
        <w:t xml:space="preserve"> a Receiving Project, filling vacancies with referrals made by CE.</w:t>
      </w:r>
    </w:p>
    <w:p w:rsidR="00000000" w:rsidDel="00000000" w:rsidP="00000000" w:rsidRDefault="00000000" w:rsidRPr="00000000" w14:paraId="0000005C">
      <w:pPr>
        <w:pStyle w:val="Heading2"/>
        <w:pageBreakBefore w:val="0"/>
        <w:rPr/>
      </w:pPr>
      <w:bookmarkStart w:colFirst="0" w:colLast="0" w:name="_heading=h.4d34og8" w:id="7"/>
      <w:bookmarkEnd w:id="7"/>
      <w:sdt>
        <w:sdtPr>
          <w:tag w:val="goog_rdk_9"/>
        </w:sdtPr>
        <w:sdtContent>
          <w:commentRangeStart w:id="9"/>
        </w:sdtContent>
      </w:sdt>
      <w:r w:rsidDel="00000000" w:rsidR="00000000" w:rsidRPr="00000000">
        <w:rPr>
          <w:rtl w:val="0"/>
        </w:rPr>
        <w:t xml:space="preserve">Entry Points</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5D">
      <w:pPr>
        <w:pageBreakBefore w:val="0"/>
        <w:rPr/>
      </w:pPr>
      <w:r w:rsidDel="00000000" w:rsidR="00000000" w:rsidRPr="00000000">
        <w:rPr>
          <w:rtl w:val="0"/>
        </w:rPr>
        <w:t xml:space="preserve">The CE process is decentralized meaning there will be multiple Entry Points. The following Participating Agencies serve as Entry Points.</w:t>
      </w:r>
    </w:p>
    <w:tbl>
      <w:tblPr>
        <w:tblStyle w:val="Table3"/>
        <w:tblW w:w="9350.0" w:type="dxa"/>
        <w:jc w:val="left"/>
        <w:tblInd w:w="-1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3266"/>
        <w:gridCol w:w="2611"/>
        <w:gridCol w:w="3473"/>
        <w:tblGridChange w:id="0">
          <w:tblGrid>
            <w:gridCol w:w="3266"/>
            <w:gridCol w:w="2611"/>
            <w:gridCol w:w="3473"/>
          </w:tblGrid>
        </w:tblGridChange>
      </w:tblGrid>
      <w:tr>
        <w:trPr>
          <w:cantSplit w:val="0"/>
          <w:tblHeader w:val="0"/>
        </w:trPr>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5E">
            <w:pPr>
              <w:pageBreakBefore w:val="0"/>
              <w:jc w:val="center"/>
              <w:rPr>
                <w:sz w:val="19"/>
                <w:szCs w:val="19"/>
              </w:rPr>
            </w:pPr>
            <w:r w:rsidDel="00000000" w:rsidR="00000000" w:rsidRPr="00000000">
              <w:rPr>
                <w:sz w:val="19"/>
                <w:szCs w:val="19"/>
                <w:rtl w:val="0"/>
              </w:rPr>
              <w:t xml:space="preserve">Agency Name</w:t>
            </w:r>
          </w:p>
        </w:tc>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5F">
            <w:pPr>
              <w:pageBreakBefore w:val="0"/>
              <w:jc w:val="center"/>
              <w:rPr>
                <w:sz w:val="19"/>
                <w:szCs w:val="19"/>
              </w:rPr>
            </w:pPr>
            <w:r w:rsidDel="00000000" w:rsidR="00000000" w:rsidRPr="00000000">
              <w:rPr>
                <w:sz w:val="19"/>
                <w:szCs w:val="19"/>
                <w:rtl w:val="0"/>
              </w:rPr>
              <w:t xml:space="preserve">Phone Number</w:t>
            </w:r>
          </w:p>
        </w:tc>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60">
            <w:pPr>
              <w:pageBreakBefore w:val="0"/>
              <w:jc w:val="center"/>
              <w:rPr>
                <w:sz w:val="19"/>
                <w:szCs w:val="19"/>
              </w:rPr>
            </w:pPr>
            <w:r w:rsidDel="00000000" w:rsidR="00000000" w:rsidRPr="00000000">
              <w:rPr>
                <w:sz w:val="19"/>
                <w:szCs w:val="19"/>
                <w:rtl w:val="0"/>
              </w:rPr>
              <w:t xml:space="preserve">CE Operational Days and Hours</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61">
            <w:pPr>
              <w:pageBreakBefore w:val="0"/>
              <w:jc w:val="center"/>
              <w:rPr>
                <w:sz w:val="19"/>
                <w:szCs w:val="19"/>
              </w:rPr>
            </w:pPr>
            <w:r w:rsidDel="00000000" w:rsidR="00000000" w:rsidRPr="00000000">
              <w:rPr>
                <w:sz w:val="19"/>
                <w:szCs w:val="19"/>
                <w:rtl w:val="0"/>
              </w:rPr>
              <w:t xml:space="preserve">Salvation Army</w:t>
            </w:r>
          </w:p>
          <w:p w:rsidR="00000000" w:rsidDel="00000000" w:rsidP="00000000" w:rsidRDefault="00000000" w:rsidRPr="00000000" w14:paraId="00000062">
            <w:pPr>
              <w:pageBreakBefore w:val="0"/>
              <w:jc w:val="center"/>
              <w:rPr>
                <w:sz w:val="19"/>
                <w:szCs w:val="19"/>
              </w:rPr>
            </w:pPr>
            <w:r w:rsidDel="00000000" w:rsidR="00000000" w:rsidRPr="00000000">
              <w:rPr>
                <w:sz w:val="19"/>
                <w:szCs w:val="19"/>
                <w:rtl w:val="0"/>
              </w:rPr>
              <w:t xml:space="preserve">617 S Business I-35</w:t>
            </w:r>
          </w:p>
          <w:p w:rsidR="00000000" w:rsidDel="00000000" w:rsidP="00000000" w:rsidRDefault="00000000" w:rsidRPr="00000000" w14:paraId="00000063">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64">
            <w:pPr>
              <w:pageBreakBefore w:val="0"/>
              <w:jc w:val="center"/>
              <w:rPr>
                <w:sz w:val="19"/>
                <w:szCs w:val="19"/>
              </w:rPr>
            </w:pPr>
            <w:r w:rsidDel="00000000" w:rsidR="00000000" w:rsidRPr="00000000">
              <w:rPr>
                <w:sz w:val="19"/>
                <w:szCs w:val="19"/>
                <w:rtl w:val="0"/>
              </w:rPr>
              <w:t xml:space="preserve">830/608-9129</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65">
            <w:pPr>
              <w:pageBreakBefore w:val="0"/>
              <w:jc w:val="center"/>
              <w:rPr>
                <w:sz w:val="19"/>
                <w:szCs w:val="19"/>
              </w:rPr>
            </w:pPr>
            <w:r w:rsidDel="00000000" w:rsidR="00000000" w:rsidRPr="00000000">
              <w:rPr>
                <w:sz w:val="19"/>
                <w:szCs w:val="19"/>
                <w:rtl w:val="0"/>
              </w:rPr>
              <w:t xml:space="preserve">CE Operational Days and Hours </w:t>
            </w:r>
          </w:p>
          <w:p w:rsidR="00000000" w:rsidDel="00000000" w:rsidP="00000000" w:rsidRDefault="00000000" w:rsidRPr="00000000" w14:paraId="00000066">
            <w:pPr>
              <w:pageBreakBefore w:val="0"/>
              <w:jc w:val="center"/>
              <w:rPr>
                <w:sz w:val="19"/>
                <w:szCs w:val="19"/>
              </w:rPr>
            </w:pPr>
            <w:r w:rsidDel="00000000" w:rsidR="00000000" w:rsidRPr="00000000">
              <w:rPr>
                <w:sz w:val="19"/>
                <w:szCs w:val="19"/>
                <w:rtl w:val="0"/>
              </w:rPr>
              <w:t xml:space="preserve">Monday-Friday 9 am to 2 pm</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67">
            <w:pPr>
              <w:pageBreakBefore w:val="0"/>
              <w:jc w:val="center"/>
              <w:rPr>
                <w:sz w:val="19"/>
                <w:szCs w:val="19"/>
              </w:rPr>
            </w:pPr>
            <w:sdt>
              <w:sdtPr>
                <w:tag w:val="goog_rdk_10"/>
              </w:sdtPr>
              <w:sdtContent>
                <w:commentRangeStart w:id="10"/>
              </w:sdtContent>
            </w:sdt>
            <w:r w:rsidDel="00000000" w:rsidR="00000000" w:rsidRPr="00000000">
              <w:rPr>
                <w:sz w:val="19"/>
                <w:szCs w:val="19"/>
                <w:rtl w:val="0"/>
              </w:rPr>
              <w:t xml:space="preserve">Family Life Center</w:t>
            </w:r>
          </w:p>
          <w:p w:rsidR="00000000" w:rsidDel="00000000" w:rsidP="00000000" w:rsidRDefault="00000000" w:rsidRPr="00000000" w14:paraId="00000068">
            <w:pPr>
              <w:pageBreakBefore w:val="0"/>
              <w:jc w:val="center"/>
              <w:rPr>
                <w:sz w:val="19"/>
                <w:szCs w:val="19"/>
              </w:rPr>
            </w:pPr>
            <w:r w:rsidDel="00000000" w:rsidR="00000000" w:rsidRPr="00000000">
              <w:rPr>
                <w:sz w:val="19"/>
                <w:szCs w:val="19"/>
                <w:rtl w:val="0"/>
              </w:rPr>
              <w:t xml:space="preserve">5513 S IH35 Frontage Rd.</w:t>
            </w:r>
          </w:p>
          <w:p w:rsidR="00000000" w:rsidDel="00000000" w:rsidP="00000000" w:rsidRDefault="00000000" w:rsidRPr="00000000" w14:paraId="00000069">
            <w:pPr>
              <w:pageBreakBefore w:val="0"/>
              <w:jc w:val="center"/>
              <w:rPr>
                <w:sz w:val="19"/>
                <w:szCs w:val="19"/>
              </w:rPr>
            </w:pPr>
            <w:r w:rsidDel="00000000" w:rsidR="00000000" w:rsidRPr="00000000">
              <w:rPr>
                <w:sz w:val="19"/>
                <w:szCs w:val="19"/>
                <w:rtl w:val="0"/>
              </w:rPr>
              <w:t xml:space="preserve">New Braunfels, TX. 78132</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6A">
            <w:pPr>
              <w:pageBreakBefore w:val="0"/>
              <w:jc w:val="center"/>
              <w:rPr>
                <w:sz w:val="19"/>
                <w:szCs w:val="19"/>
              </w:rPr>
            </w:pPr>
            <w:r w:rsidDel="00000000" w:rsidR="00000000" w:rsidRPr="00000000">
              <w:rPr>
                <w:sz w:val="19"/>
                <w:szCs w:val="19"/>
                <w:rtl w:val="0"/>
              </w:rPr>
              <w:t xml:space="preserve">830/625-7100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6B">
            <w:pPr>
              <w:pageBreakBefore w:val="0"/>
              <w:jc w:val="center"/>
              <w:rPr>
                <w:sz w:val="19"/>
                <w:szCs w:val="19"/>
              </w:rPr>
            </w:pPr>
            <w:r w:rsidDel="00000000" w:rsidR="00000000" w:rsidRPr="00000000">
              <w:rPr>
                <w:sz w:val="19"/>
                <w:szCs w:val="19"/>
                <w:rtl w:val="0"/>
              </w:rPr>
              <w:t xml:space="preserve">CE Operational Days and Hours </w:t>
            </w:r>
          </w:p>
          <w:p w:rsidR="00000000" w:rsidDel="00000000" w:rsidP="00000000" w:rsidRDefault="00000000" w:rsidRPr="00000000" w14:paraId="0000006C">
            <w:pPr>
              <w:pageBreakBefore w:val="0"/>
              <w:jc w:val="center"/>
              <w:rPr>
                <w:sz w:val="19"/>
                <w:szCs w:val="19"/>
              </w:rPr>
            </w:pPr>
            <w:r w:rsidDel="00000000" w:rsidR="00000000" w:rsidRPr="00000000">
              <w:rPr>
                <w:sz w:val="19"/>
                <w:szCs w:val="19"/>
                <w:rtl w:val="0"/>
              </w:rPr>
              <w:t xml:space="preserve">Monday-Thursday 9am-4pm</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6D">
            <w:pPr>
              <w:pageBreakBefore w:val="0"/>
              <w:jc w:val="center"/>
              <w:rPr>
                <w:sz w:val="19"/>
                <w:szCs w:val="19"/>
              </w:rPr>
            </w:pPr>
            <w:commentRangeEnd w:id="10"/>
            <w:r w:rsidDel="00000000" w:rsidR="00000000" w:rsidRPr="00000000">
              <w:commentReference w:id="10"/>
            </w:r>
            <w:r w:rsidDel="00000000" w:rsidR="00000000" w:rsidRPr="00000000">
              <w:rPr>
                <w:sz w:val="19"/>
                <w:szCs w:val="19"/>
                <w:rtl w:val="0"/>
              </w:rPr>
              <w:t xml:space="preserve">Crisis Center of Comal County</w:t>
            </w:r>
          </w:p>
          <w:p w:rsidR="00000000" w:rsidDel="00000000" w:rsidP="00000000" w:rsidRDefault="00000000" w:rsidRPr="00000000" w14:paraId="0000006E">
            <w:pPr>
              <w:pageBreakBefore w:val="0"/>
              <w:jc w:val="center"/>
              <w:rPr>
                <w:sz w:val="19"/>
                <w:szCs w:val="19"/>
              </w:rPr>
            </w:pPr>
            <w:r w:rsidDel="00000000" w:rsidR="00000000" w:rsidRPr="00000000">
              <w:rPr>
                <w:sz w:val="19"/>
                <w:szCs w:val="19"/>
                <w:rtl w:val="0"/>
              </w:rPr>
              <w:t xml:space="preserve">1547 E Common St.</w:t>
            </w:r>
          </w:p>
          <w:p w:rsidR="00000000" w:rsidDel="00000000" w:rsidP="00000000" w:rsidRDefault="00000000" w:rsidRPr="00000000" w14:paraId="0000006F">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0">
            <w:pPr>
              <w:pageBreakBefore w:val="0"/>
              <w:jc w:val="center"/>
              <w:rPr>
                <w:sz w:val="19"/>
                <w:szCs w:val="19"/>
              </w:rPr>
            </w:pPr>
            <w:r w:rsidDel="00000000" w:rsidR="00000000" w:rsidRPr="00000000">
              <w:rPr>
                <w:sz w:val="19"/>
                <w:szCs w:val="19"/>
                <w:rtl w:val="0"/>
              </w:rPr>
              <w:t xml:space="preserve">830/620-HELP </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1">
            <w:pPr>
              <w:pageBreakBefore w:val="0"/>
              <w:jc w:val="center"/>
              <w:rPr>
                <w:sz w:val="19"/>
                <w:szCs w:val="19"/>
              </w:rPr>
            </w:pPr>
            <w:r w:rsidDel="00000000" w:rsidR="00000000" w:rsidRPr="00000000">
              <w:rPr>
                <w:sz w:val="19"/>
                <w:szCs w:val="19"/>
                <w:rtl w:val="0"/>
              </w:rPr>
              <w:t xml:space="preserve">CE Operational Days and Hours </w:t>
            </w:r>
          </w:p>
          <w:p w:rsidR="00000000" w:rsidDel="00000000" w:rsidP="00000000" w:rsidRDefault="00000000" w:rsidRPr="00000000" w14:paraId="00000072">
            <w:pPr>
              <w:pageBreakBefore w:val="0"/>
              <w:jc w:val="center"/>
              <w:rPr>
                <w:sz w:val="19"/>
                <w:szCs w:val="19"/>
              </w:rPr>
            </w:pPr>
            <w:r w:rsidDel="00000000" w:rsidR="00000000" w:rsidRPr="00000000">
              <w:rPr>
                <w:sz w:val="19"/>
                <w:szCs w:val="19"/>
                <w:rtl w:val="0"/>
              </w:rPr>
              <w:t xml:space="preserve">8am-5pm and 24 hours for crisis shelter for women and families</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73">
            <w:pPr>
              <w:pageBreakBefore w:val="0"/>
              <w:jc w:val="center"/>
              <w:rPr>
                <w:sz w:val="19"/>
                <w:szCs w:val="19"/>
              </w:rPr>
            </w:pPr>
            <w:r w:rsidDel="00000000" w:rsidR="00000000" w:rsidRPr="00000000">
              <w:rPr>
                <w:sz w:val="19"/>
                <w:szCs w:val="19"/>
                <w:rtl w:val="0"/>
              </w:rPr>
              <w:t xml:space="preserve">NB Housing Partners</w:t>
            </w:r>
          </w:p>
          <w:p w:rsidR="00000000" w:rsidDel="00000000" w:rsidP="00000000" w:rsidRDefault="00000000" w:rsidRPr="00000000" w14:paraId="00000074">
            <w:pPr>
              <w:pageBreakBefore w:val="0"/>
              <w:jc w:val="center"/>
              <w:rPr>
                <w:sz w:val="19"/>
                <w:szCs w:val="19"/>
              </w:rPr>
            </w:pPr>
            <w:r w:rsidDel="00000000" w:rsidR="00000000" w:rsidRPr="00000000">
              <w:rPr>
                <w:sz w:val="19"/>
                <w:szCs w:val="19"/>
                <w:rtl w:val="0"/>
              </w:rPr>
              <w:t xml:space="preserve">655 Landa St.</w:t>
            </w:r>
          </w:p>
          <w:p w:rsidR="00000000" w:rsidDel="00000000" w:rsidP="00000000" w:rsidRDefault="00000000" w:rsidRPr="00000000" w14:paraId="00000075">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6">
            <w:pPr>
              <w:pageBreakBefore w:val="0"/>
              <w:jc w:val="center"/>
              <w:rPr>
                <w:sz w:val="19"/>
                <w:szCs w:val="19"/>
              </w:rPr>
            </w:pPr>
            <w:r w:rsidDel="00000000" w:rsidR="00000000" w:rsidRPr="00000000">
              <w:rPr>
                <w:sz w:val="19"/>
                <w:szCs w:val="19"/>
                <w:rtl w:val="0"/>
              </w:rPr>
              <w:t xml:space="preserve">830/312-8304</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7">
            <w:pPr>
              <w:pageBreakBefore w:val="0"/>
              <w:jc w:val="center"/>
              <w:rPr>
                <w:sz w:val="19"/>
                <w:szCs w:val="19"/>
              </w:rPr>
            </w:pPr>
            <w:r w:rsidDel="00000000" w:rsidR="00000000" w:rsidRPr="00000000">
              <w:rPr>
                <w:sz w:val="19"/>
                <w:szCs w:val="19"/>
                <w:rtl w:val="0"/>
              </w:rPr>
              <w:t xml:space="preserve">CE Operational Days and Hours </w:t>
            </w:r>
          </w:p>
          <w:p w:rsidR="00000000" w:rsidDel="00000000" w:rsidP="00000000" w:rsidRDefault="00000000" w:rsidRPr="00000000" w14:paraId="00000078">
            <w:pPr>
              <w:pageBreakBefore w:val="0"/>
              <w:jc w:val="center"/>
              <w:rPr>
                <w:sz w:val="19"/>
                <w:szCs w:val="19"/>
              </w:rPr>
            </w:pPr>
            <w:r w:rsidDel="00000000" w:rsidR="00000000" w:rsidRPr="00000000">
              <w:rPr>
                <w:sz w:val="19"/>
                <w:szCs w:val="19"/>
                <w:rtl w:val="0"/>
              </w:rPr>
              <w:t xml:space="preserve">10am-8pm and 24 hours for crisis shelter for adults</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79">
            <w:pPr>
              <w:pageBreakBefore w:val="0"/>
              <w:jc w:val="center"/>
              <w:rPr>
                <w:sz w:val="19"/>
                <w:szCs w:val="19"/>
              </w:rPr>
            </w:pPr>
            <w:sdt>
              <w:sdtPr>
                <w:tag w:val="goog_rdk_11"/>
              </w:sdtPr>
              <w:sdtContent>
                <w:commentRangeStart w:id="11"/>
              </w:sdtContent>
            </w:sdt>
            <w:r w:rsidDel="00000000" w:rsidR="00000000" w:rsidRPr="00000000">
              <w:rPr>
                <w:sz w:val="19"/>
                <w:szCs w:val="19"/>
                <w:rtl w:val="0"/>
              </w:rPr>
              <w:t xml:space="preserve">Connections Individual and Family Services, Inc.</w:t>
            </w:r>
          </w:p>
          <w:p w:rsidR="00000000" w:rsidDel="00000000" w:rsidP="00000000" w:rsidRDefault="00000000" w:rsidRPr="00000000" w14:paraId="0000007A">
            <w:pPr>
              <w:pageBreakBefore w:val="0"/>
              <w:jc w:val="center"/>
              <w:rPr>
                <w:sz w:val="19"/>
                <w:szCs w:val="19"/>
              </w:rPr>
            </w:pPr>
            <w:r w:rsidDel="00000000" w:rsidR="00000000" w:rsidRPr="00000000">
              <w:rPr>
                <w:sz w:val="19"/>
                <w:szCs w:val="19"/>
                <w:rtl w:val="0"/>
              </w:rPr>
              <w:t xml:space="preserve">1414 W San Antonio St.</w:t>
            </w:r>
          </w:p>
          <w:p w:rsidR="00000000" w:rsidDel="00000000" w:rsidP="00000000" w:rsidRDefault="00000000" w:rsidRPr="00000000" w14:paraId="0000007B">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C">
            <w:pPr>
              <w:pageBreakBefore w:val="0"/>
              <w:jc w:val="center"/>
              <w:rPr>
                <w:sz w:val="19"/>
                <w:szCs w:val="19"/>
              </w:rPr>
            </w:pPr>
            <w:r w:rsidDel="00000000" w:rsidR="00000000" w:rsidRPr="00000000">
              <w:rPr>
                <w:sz w:val="19"/>
                <w:szCs w:val="19"/>
                <w:rtl w:val="0"/>
              </w:rPr>
              <w:t xml:space="preserve">830/629-6571 or 800/532-8192</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7D">
            <w:pPr>
              <w:pageBreakBefore w:val="0"/>
              <w:jc w:val="center"/>
              <w:rPr>
                <w:sz w:val="19"/>
                <w:szCs w:val="19"/>
              </w:rPr>
            </w:pPr>
            <w:r w:rsidDel="00000000" w:rsidR="00000000" w:rsidRPr="00000000">
              <w:rPr>
                <w:sz w:val="19"/>
                <w:szCs w:val="19"/>
                <w:rtl w:val="0"/>
              </w:rPr>
              <w:t xml:space="preserve">CE Operational Days and Hours </w:t>
            </w:r>
          </w:p>
          <w:p w:rsidR="00000000" w:rsidDel="00000000" w:rsidP="00000000" w:rsidRDefault="00000000" w:rsidRPr="00000000" w14:paraId="0000007E">
            <w:pPr>
              <w:pageBreakBefore w:val="0"/>
              <w:jc w:val="center"/>
              <w:rPr>
                <w:sz w:val="19"/>
                <w:szCs w:val="19"/>
              </w:rPr>
            </w:pPr>
            <w:r w:rsidDel="00000000" w:rsidR="00000000" w:rsidRPr="00000000">
              <w:rPr>
                <w:sz w:val="19"/>
                <w:szCs w:val="19"/>
                <w:rtl w:val="0"/>
              </w:rPr>
              <w:t xml:space="preserve">8am-5pm and 24 hours for crisis shelter for youth</w:t>
            </w:r>
          </w:p>
        </w:tc>
      </w:tr>
    </w:tbl>
    <w:p w:rsidR="00000000" w:rsidDel="00000000" w:rsidP="00000000" w:rsidRDefault="00000000" w:rsidRPr="00000000" w14:paraId="00000080">
      <w:pPr>
        <w:pageBreakBefore w:val="0"/>
        <w:rPr/>
      </w:pPr>
      <w:r w:rsidDel="00000000" w:rsidR="00000000" w:rsidRPr="00000000">
        <w:rPr>
          <w:i w:val="1"/>
          <w:rtl w:val="0"/>
        </w:rPr>
        <w:t xml:space="preserve">A list of Entry Points across the TX BoS CoC can be found on Texas Homeless Network’s website here: </w:t>
      </w:r>
      <w:hyperlink r:id="rId23">
        <w:r w:rsidDel="00000000" w:rsidR="00000000" w:rsidRPr="00000000">
          <w:rPr>
            <w:color w:val="1b5cbb"/>
            <w:u w:val="single"/>
            <w:rtl w:val="0"/>
          </w:rPr>
          <w:t xml:space="preserve">https://www.thn.org/texas-balance-state-continuum-care/coordinated-entry/</w:t>
        </w:r>
      </w:hyperlink>
      <w:r w:rsidDel="00000000" w:rsidR="00000000" w:rsidRPr="00000000">
        <w:rPr>
          <w:rtl w:val="0"/>
        </w:rPr>
      </w:r>
    </w:p>
    <w:p w:rsidR="00000000" w:rsidDel="00000000" w:rsidP="00000000" w:rsidRDefault="00000000" w:rsidRPr="00000000" w14:paraId="00000081">
      <w:pPr>
        <w:pageBreakBefore w:val="0"/>
        <w:rPr/>
      </w:pPr>
      <w:sdt>
        <w:sdtPr>
          <w:tag w:val="goog_rdk_12"/>
        </w:sdtPr>
        <w:sdtContent>
          <w:commentRangeStart w:id="12"/>
        </w:sdtContent>
      </w:sdt>
      <w:r w:rsidDel="00000000" w:rsidR="00000000" w:rsidRPr="00000000">
        <w:rPr>
          <w:rtl w:val="0"/>
        </w:rPr>
        <w:t xml:space="preserve">All Entry Points are ADA accessible </w:t>
      </w:r>
    </w:p>
    <w:p w:rsidR="00000000" w:rsidDel="00000000" w:rsidP="00000000" w:rsidRDefault="00000000" w:rsidRPr="00000000" w14:paraId="00000082">
      <w:pPr>
        <w:pageBreakBefore w:val="0"/>
        <w:rPr/>
      </w:pPr>
      <w:r w:rsidDel="00000000" w:rsidR="00000000" w:rsidRPr="00000000">
        <w:rPr>
          <w:rtl w:val="0"/>
        </w:rPr>
        <w:t xml:space="preserve">Assistive technology is not provided for individuals with visual or hearing impairments.</w:t>
      </w:r>
    </w:p>
    <w:p w:rsidR="00000000" w:rsidDel="00000000" w:rsidP="00000000" w:rsidRDefault="00000000" w:rsidRPr="00000000" w14:paraId="00000083">
      <w:pPr>
        <w:pageBreakBefore w:val="0"/>
        <w:rPr/>
      </w:pPr>
      <w:r w:rsidDel="00000000" w:rsidR="00000000" w:rsidRPr="00000000">
        <w:rPr>
          <w:rtl w:val="0"/>
        </w:rPr>
        <w:t xml:space="preserve">Entry Points can assist households with Limited English Proficiency. All Entry Points assist households with Limited English Proficiency, with the exception of NB Housing Partners, which utilizes partner agencies to assist with providing bilingual (Spanish/English) translation for assessment. </w:t>
      </w:r>
    </w:p>
    <w:p w:rsidR="00000000" w:rsidDel="00000000" w:rsidP="00000000" w:rsidRDefault="00000000" w:rsidRPr="00000000" w14:paraId="00000084">
      <w:pPr>
        <w:pageBreakBefore w:val="0"/>
        <w:rPr/>
      </w:pPr>
      <w:bookmarkStart w:colFirst="0" w:colLast="0" w:name="_heading=h.2s8eyo1" w:id="8"/>
      <w:bookmarkEnd w:id="8"/>
      <w:r w:rsidDel="00000000" w:rsidR="00000000" w:rsidRPr="00000000">
        <w:rPr>
          <w:rtl w:val="0"/>
        </w:rPr>
        <w:t xml:space="preserve">Households can connect to CE outside of CE operating hours. Households can call each Entry Point that does not provide 24-hour services and leave a voicemail after hours; an Assessor will follow up with the household the following business day. Three agencies provide 24 hours services: Crisis Center of Comal County, Connections Individual and Family Services, and NB Housing Partners. Please see the above chart for further details.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85">
      <w:pPr>
        <w:pStyle w:val="Heading3"/>
        <w:pageBreakBefore w:val="0"/>
        <w:rPr/>
      </w:pPr>
      <w:bookmarkStart w:colFirst="0" w:colLast="0" w:name="_heading=h.17dp8vu" w:id="9"/>
      <w:bookmarkEnd w:id="9"/>
      <w:r w:rsidDel="00000000" w:rsidR="00000000" w:rsidRPr="00000000">
        <w:rPr>
          <w:rtl w:val="0"/>
        </w:rPr>
        <w:t xml:space="preserve">Entry Points for Subpopulations</w:t>
      </w:r>
    </w:p>
    <w:p w:rsidR="00000000" w:rsidDel="00000000" w:rsidP="00000000" w:rsidRDefault="00000000" w:rsidRPr="00000000" w14:paraId="00000086">
      <w:pPr>
        <w:pageBreakBefore w:val="0"/>
        <w:rPr/>
      </w:pPr>
      <w:r w:rsidDel="00000000" w:rsidR="00000000" w:rsidRPr="00000000">
        <w:rPr>
          <w:rtl w:val="0"/>
        </w:rPr>
        <w:t xml:space="preserve">The CE process includes Entry Points that are designated for specific subpopulations. </w:t>
      </w:r>
      <w:r w:rsidDel="00000000" w:rsidR="00000000" w:rsidRPr="00000000">
        <w:rPr>
          <w:rtl w:val="0"/>
        </w:rPr>
        <w:t xml:space="preserve">These Entry Points focus their services on specific subpopulations, but intake staff can do Coordinated Entry enrollments with any eligible presenting households. </w:t>
      </w:r>
      <w:r w:rsidDel="00000000" w:rsidR="00000000" w:rsidRPr="00000000">
        <w:rPr>
          <w:rtl w:val="0"/>
        </w:rPr>
        <w:t xml:space="preserve">The following Participating Agencies serve as Entry Points for specific subpopulations.</w:t>
      </w:r>
    </w:p>
    <w:tbl>
      <w:tblPr>
        <w:tblStyle w:val="Table4"/>
        <w:tblW w:w="9350.0" w:type="dxa"/>
        <w:jc w:val="left"/>
        <w:tblInd w:w="-1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4673"/>
        <w:gridCol w:w="4677"/>
        <w:tblGridChange w:id="0">
          <w:tblGrid>
            <w:gridCol w:w="4673"/>
            <w:gridCol w:w="4677"/>
          </w:tblGrid>
        </w:tblGridChange>
      </w:tblGrid>
      <w:tr>
        <w:trPr>
          <w:cantSplit w:val="0"/>
          <w:tblHeader w:val="0"/>
        </w:trPr>
        <w:tc>
          <w:tcPr>
            <w:shd w:fill="f2f2f2" w:val="clea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87">
            <w:pPr>
              <w:pageBreakBefore w:val="0"/>
              <w:jc w:val="center"/>
              <w:rPr>
                <w:sz w:val="19"/>
                <w:szCs w:val="19"/>
              </w:rPr>
            </w:pPr>
            <w:r w:rsidDel="00000000" w:rsidR="00000000" w:rsidRPr="00000000">
              <w:rPr>
                <w:sz w:val="19"/>
                <w:szCs w:val="19"/>
                <w:rtl w:val="0"/>
              </w:rPr>
              <w:t xml:space="preserve">Entry Point – Agency Name</w:t>
            </w:r>
          </w:p>
        </w:tc>
        <w:tc>
          <w:tcPr>
            <w:shd w:fill="f2f2f2" w:val="clear"/>
            <w:tcMar>
              <w:top w:w="57.599999999999994" w:type="dxa"/>
              <w:left w:w="57.599999999999994" w:type="dxa"/>
              <w:bottom w:w="57.599999999999994" w:type="dxa"/>
              <w:right w:w="57.599999999999994" w:type="dxa"/>
            </w:tcMar>
          </w:tcPr>
          <w:p w:rsidR="00000000" w:rsidDel="00000000" w:rsidP="00000000" w:rsidRDefault="00000000" w:rsidRPr="00000000" w14:paraId="00000088">
            <w:pPr>
              <w:pageBreakBefore w:val="0"/>
              <w:jc w:val="center"/>
              <w:rPr>
                <w:sz w:val="19"/>
                <w:szCs w:val="19"/>
              </w:rPr>
            </w:pPr>
            <w:r w:rsidDel="00000000" w:rsidR="00000000" w:rsidRPr="00000000">
              <w:rPr>
                <w:sz w:val="19"/>
                <w:szCs w:val="19"/>
                <w:rtl w:val="0"/>
              </w:rPr>
              <w:t xml:space="preserve">Specific Subpopulation Served</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89">
            <w:pPr>
              <w:pageBreakBefore w:val="0"/>
              <w:jc w:val="center"/>
              <w:rPr>
                <w:sz w:val="19"/>
                <w:szCs w:val="19"/>
              </w:rPr>
            </w:pPr>
            <w:r w:rsidDel="00000000" w:rsidR="00000000" w:rsidRPr="00000000">
              <w:rPr>
                <w:sz w:val="19"/>
                <w:szCs w:val="19"/>
                <w:rtl w:val="0"/>
              </w:rPr>
              <w:t xml:space="preserve">Crisis Center of Comal County </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8A">
            <w:pPr>
              <w:pageBreakBefore w:val="0"/>
              <w:jc w:val="center"/>
              <w:rPr>
                <w:sz w:val="19"/>
                <w:szCs w:val="19"/>
              </w:rPr>
            </w:pPr>
            <w:r w:rsidDel="00000000" w:rsidR="00000000" w:rsidRPr="00000000">
              <w:rPr>
                <w:sz w:val="19"/>
                <w:szCs w:val="19"/>
                <w:rtl w:val="0"/>
              </w:rPr>
              <w:t xml:space="preserve">Victims of Domestic Violence, Females Without Children and Adults With Children </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8B">
            <w:pPr>
              <w:pageBreakBefore w:val="0"/>
              <w:jc w:val="center"/>
              <w:rPr>
                <w:sz w:val="19"/>
                <w:szCs w:val="19"/>
              </w:rPr>
            </w:pPr>
            <w:r w:rsidDel="00000000" w:rsidR="00000000" w:rsidRPr="00000000">
              <w:rPr>
                <w:sz w:val="19"/>
                <w:szCs w:val="19"/>
                <w:rtl w:val="0"/>
              </w:rPr>
              <w:t xml:space="preserve">Family Promise of Greater New Braunfels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8C">
            <w:pPr>
              <w:pageBreakBefore w:val="0"/>
              <w:jc w:val="center"/>
              <w:rPr>
                <w:sz w:val="19"/>
                <w:szCs w:val="19"/>
              </w:rPr>
            </w:pPr>
            <w:r w:rsidDel="00000000" w:rsidR="00000000" w:rsidRPr="00000000">
              <w:rPr>
                <w:sz w:val="19"/>
                <w:szCs w:val="19"/>
                <w:rtl w:val="0"/>
              </w:rPr>
              <w:t xml:space="preserve"> Adults With Children</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8D">
            <w:pPr>
              <w:pageBreakBefore w:val="0"/>
              <w:jc w:val="center"/>
              <w:rPr>
                <w:sz w:val="19"/>
                <w:szCs w:val="19"/>
              </w:rPr>
            </w:pPr>
            <w:r w:rsidDel="00000000" w:rsidR="00000000" w:rsidRPr="00000000">
              <w:rPr>
                <w:sz w:val="19"/>
                <w:szCs w:val="19"/>
                <w:rtl w:val="0"/>
              </w:rPr>
              <w:t xml:space="preserve">NB Housing Partners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8E">
            <w:pPr>
              <w:pageBreakBefore w:val="0"/>
              <w:jc w:val="center"/>
              <w:rPr>
                <w:sz w:val="19"/>
                <w:szCs w:val="19"/>
              </w:rPr>
            </w:pPr>
            <w:r w:rsidDel="00000000" w:rsidR="00000000" w:rsidRPr="00000000">
              <w:rPr>
                <w:sz w:val="19"/>
                <w:szCs w:val="19"/>
                <w:rtl w:val="0"/>
              </w:rPr>
              <w:t xml:space="preserve">Adults Without Children</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8F">
            <w:pPr>
              <w:pageBreakBefore w:val="0"/>
              <w:jc w:val="center"/>
              <w:rPr>
                <w:sz w:val="19"/>
                <w:szCs w:val="19"/>
              </w:rPr>
            </w:pPr>
            <w:sdt>
              <w:sdtPr>
                <w:tag w:val="goog_rdk_13"/>
              </w:sdtPr>
              <w:sdtContent>
                <w:commentRangeStart w:id="13"/>
              </w:sdtContent>
            </w:sdt>
            <w:r w:rsidDel="00000000" w:rsidR="00000000" w:rsidRPr="00000000">
              <w:rPr>
                <w:sz w:val="19"/>
                <w:szCs w:val="19"/>
                <w:rtl w:val="0"/>
              </w:rPr>
              <w:t xml:space="preserve">Connections Individual and Family Services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90">
            <w:pPr>
              <w:pageBreakBefore w:val="0"/>
              <w:jc w:val="center"/>
              <w:rPr>
                <w:sz w:val="19"/>
                <w:szCs w:val="19"/>
              </w:rPr>
            </w:pPr>
            <w:r w:rsidDel="00000000" w:rsidR="00000000" w:rsidRPr="00000000">
              <w:rPr>
                <w:sz w:val="19"/>
                <w:szCs w:val="19"/>
                <w:rtl w:val="0"/>
              </w:rPr>
              <w:t xml:space="preserve">Unaccompanied Youth</w:t>
            </w:r>
          </w:p>
        </w:tc>
      </w:tr>
    </w:tbl>
    <w:p w:rsidR="00000000" w:rsidDel="00000000" w:rsidP="00000000" w:rsidRDefault="00000000" w:rsidRPr="00000000" w14:paraId="00000092">
      <w:pPr>
        <w:pageBreakBefore w:val="0"/>
        <w:rPr/>
      </w:pPr>
      <w:r w:rsidDel="00000000" w:rsidR="00000000" w:rsidRPr="00000000">
        <w:rPr>
          <w:rtl w:val="0"/>
        </w:rPr>
        <w:t xml:space="preserve">Emergency services, including family violence centers, emergency shelters, and other short-term crisis residential projects, should operate with as few barriers to entry as possible and be available to anyone who needs and wants them. People must be able to access emergency services independent of the operating hours of the CE process. Therefore, participants must be ensured access to emergency services during the hours when the CE enrollment process is not operating. Ultimately, a household’s participation in CE cannot be a requirement for accessing emergency services.</w:t>
      </w:r>
    </w:p>
    <w:p w:rsidR="00000000" w:rsidDel="00000000" w:rsidP="00000000" w:rsidRDefault="00000000" w:rsidRPr="00000000" w14:paraId="00000093">
      <w:pPr>
        <w:pageBreakBefore w:val="0"/>
        <w:rPr/>
      </w:pPr>
      <w:r w:rsidDel="00000000" w:rsidR="00000000" w:rsidRPr="00000000">
        <w:rPr>
          <w:rtl w:val="0"/>
        </w:rPr>
        <w:t xml:space="preserve">Agencies cannot use prioritization standards for their emergency standards, even if they use prioritization standards for other programs or projects in which they are involved, including Rapid Re-Housing, Transitional Housing, Permanent Supportive Housing, etc.).</w:t>
      </w:r>
    </w:p>
    <w:p w:rsidR="00000000" w:rsidDel="00000000" w:rsidP="00000000" w:rsidRDefault="00000000" w:rsidRPr="00000000" w14:paraId="00000094">
      <w:pPr>
        <w:pageBreakBefore w:val="0"/>
        <w:rPr/>
      </w:pPr>
      <w:r w:rsidDel="00000000" w:rsidR="00000000" w:rsidRPr="00000000">
        <w:rPr>
          <w:rtl w:val="0"/>
        </w:rPr>
        <w:t xml:space="preserve">Households may access </w:t>
      </w:r>
      <w:r w:rsidDel="00000000" w:rsidR="00000000" w:rsidRPr="00000000">
        <w:rPr>
          <w:rtl w:val="0"/>
        </w:rPr>
        <w:t xml:space="preserve">emergency services </w:t>
      </w:r>
      <w:r w:rsidDel="00000000" w:rsidR="00000000" w:rsidRPr="00000000">
        <w:rPr>
          <w:rtl w:val="0"/>
        </w:rPr>
        <w:t xml:space="preserve">outside of CE operating hours by contacting one of the 24-hour agencies described above:</w:t>
      </w:r>
    </w:p>
    <w:p w:rsidR="00000000" w:rsidDel="00000000" w:rsidP="00000000" w:rsidRDefault="00000000" w:rsidRPr="00000000" w14:paraId="00000095">
      <w:pPr>
        <w:pageBreakBefore w:val="0"/>
        <w:numPr>
          <w:ilvl w:val="0"/>
          <w:numId w:val="7"/>
        </w:numPr>
        <w:spacing w:after="0" w:afterAutospacing="0"/>
        <w:ind w:left="720" w:hanging="360"/>
        <w:rPr>
          <w:u w:val="none"/>
        </w:rPr>
      </w:pPr>
      <w:r w:rsidDel="00000000" w:rsidR="00000000" w:rsidRPr="00000000">
        <w:rPr>
          <w:rtl w:val="0"/>
        </w:rPr>
        <w:t xml:space="preserve">Crisis Center of Comal County: 830/620-HELP</w:t>
      </w:r>
    </w:p>
    <w:p w:rsidR="00000000" w:rsidDel="00000000" w:rsidP="00000000" w:rsidRDefault="00000000" w:rsidRPr="00000000" w14:paraId="00000096">
      <w:pPr>
        <w:pageBreakBefore w:val="0"/>
        <w:numPr>
          <w:ilvl w:val="0"/>
          <w:numId w:val="7"/>
        </w:numPr>
        <w:spacing w:after="0" w:afterAutospacing="0"/>
        <w:ind w:left="720" w:hanging="360"/>
        <w:rPr>
          <w:u w:val="none"/>
        </w:rPr>
      </w:pPr>
      <w:r w:rsidDel="00000000" w:rsidR="00000000" w:rsidRPr="00000000">
        <w:rPr>
          <w:rtl w:val="0"/>
        </w:rPr>
        <w:t xml:space="preserve">NB Housing Partners: 830/312-8304</w:t>
      </w:r>
    </w:p>
    <w:p w:rsidR="00000000" w:rsidDel="00000000" w:rsidP="00000000" w:rsidRDefault="00000000" w:rsidRPr="00000000" w14:paraId="00000097">
      <w:pPr>
        <w:pageBreakBefore w:val="0"/>
        <w:numPr>
          <w:ilvl w:val="0"/>
          <w:numId w:val="7"/>
        </w:numPr>
        <w:spacing w:after="0" w:afterAutospacing="0"/>
        <w:ind w:left="720" w:hanging="360"/>
        <w:rPr>
          <w:u w:val="none"/>
        </w:rPr>
      </w:pPr>
      <w:sdt>
        <w:sdtPr>
          <w:tag w:val="goog_rdk_14"/>
        </w:sdtPr>
        <w:sdtContent>
          <w:commentRangeStart w:id="14"/>
        </w:sdtContent>
      </w:sdt>
      <w:r w:rsidDel="00000000" w:rsidR="00000000" w:rsidRPr="00000000">
        <w:rPr>
          <w:rtl w:val="0"/>
        </w:rPr>
        <w:t xml:space="preserve">Connections Individual and Family Services: 800/532-8192</w:t>
      </w: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98">
      <w:pPr>
        <w:pageBreakBefore w:val="0"/>
        <w:numPr>
          <w:ilvl w:val="0"/>
          <w:numId w:val="7"/>
        </w:numPr>
        <w:ind w:left="720" w:hanging="360"/>
        <w:rPr>
          <w:u w:val="none"/>
        </w:rPr>
      </w:pPr>
      <w:r w:rsidDel="00000000" w:rsidR="00000000" w:rsidRPr="00000000">
        <w:rPr>
          <w:rtl w:val="0"/>
        </w:rPr>
        <w:t xml:space="preserve">Hill Country MHDD/Mobile Crisis Outreach Team (MCOT): 830/620-6221 or (for MCOT) 877/466-0660</w:t>
      </w:r>
    </w:p>
    <w:p w:rsidR="00000000" w:rsidDel="00000000" w:rsidP="00000000" w:rsidRDefault="00000000" w:rsidRPr="00000000" w14:paraId="00000099">
      <w:pPr>
        <w:pStyle w:val="Heading1"/>
        <w:pageBreakBefore w:val="0"/>
        <w:rPr/>
      </w:pPr>
      <w:bookmarkStart w:colFirst="0" w:colLast="0" w:name="_heading=h.26in1rg" w:id="11"/>
      <w:bookmarkEnd w:id="11"/>
      <w:r w:rsidDel="00000000" w:rsidR="00000000" w:rsidRPr="00000000">
        <w:rPr>
          <w:rtl w:val="0"/>
        </w:rPr>
        <w:t xml:space="preserve">Data Management</w:t>
      </w:r>
    </w:p>
    <w:p w:rsidR="00000000" w:rsidDel="00000000" w:rsidP="00000000" w:rsidRDefault="00000000" w:rsidRPr="00000000" w14:paraId="0000009A">
      <w:pPr>
        <w:pageBreakBefore w:val="0"/>
        <w:rPr/>
      </w:pPr>
      <w:r w:rsidDel="00000000" w:rsidR="00000000" w:rsidRPr="00000000">
        <w:rPr>
          <w:rtl w:val="0"/>
        </w:rPr>
        <w:t xml:space="preserve">The CE process in the Comal County and Greater New Braunfels Region follows the data standards and management as outlined in the </w:t>
      </w:r>
      <w:hyperlink r:id="rId24">
        <w:r w:rsidDel="00000000" w:rsidR="00000000" w:rsidRPr="00000000">
          <w:rPr>
            <w:color w:val="1b5cbb"/>
            <w:u w:val="single"/>
            <w:rtl w:val="0"/>
          </w:rPr>
          <w:t xml:space="preserve">TX BoS CoC CE Written Standards on page 27</w:t>
        </w:r>
      </w:hyperlink>
      <w:r w:rsidDel="00000000" w:rsidR="00000000" w:rsidRPr="00000000">
        <w:rPr>
          <w:rtl w:val="0"/>
        </w:rPr>
        <w:t xml:space="preserve">. In short, this includes:</w:t>
      </w:r>
    </w:p>
    <w:p w:rsidR="00000000" w:rsidDel="00000000" w:rsidP="00000000" w:rsidRDefault="00000000" w:rsidRPr="00000000" w14:paraId="0000009B">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Using</w:t>
      </w:r>
      <w:r w:rsidDel="00000000" w:rsidR="00000000" w:rsidRPr="00000000">
        <w:rPr>
          <w:smallCaps w:val="0"/>
          <w:strike w:val="0"/>
          <w:color w:val="000000"/>
          <w:u w:val="none"/>
          <w:vertAlign w:val="baseline"/>
          <w:rtl w:val="0"/>
        </w:rPr>
        <w:t xml:space="preserve"> ClientTrack as the Homeless Management Information System (HMIS) or a comparable </w:t>
      </w:r>
      <w:r w:rsidDel="00000000" w:rsidR="00000000" w:rsidRPr="00000000">
        <w:rPr>
          <w:rtl w:val="0"/>
        </w:rPr>
        <w:t xml:space="preserve">database</w:t>
      </w:r>
      <w:r w:rsidDel="00000000" w:rsidR="00000000" w:rsidRPr="00000000">
        <w:rPr>
          <w:smallCaps w:val="0"/>
          <w:strike w:val="0"/>
          <w:color w:val="000000"/>
          <w:u w:val="none"/>
          <w:vertAlign w:val="baseline"/>
          <w:rtl w:val="0"/>
        </w:rPr>
        <w:t xml:space="preserve">.</w:t>
      </w:r>
    </w:p>
    <w:p w:rsidR="00000000" w:rsidDel="00000000" w:rsidP="00000000" w:rsidRDefault="00000000" w:rsidRPr="00000000" w14:paraId="0000009C">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Following the HMIS Data Standards outlined by HUD.</w:t>
      </w:r>
    </w:p>
    <w:p w:rsidR="00000000" w:rsidDel="00000000" w:rsidP="00000000" w:rsidRDefault="00000000" w:rsidRPr="00000000" w14:paraId="0000009D">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Entering information within 24 business hours if information cannot be entered in real time and directly into HMIS or a comparable database.</w:t>
      </w:r>
    </w:p>
    <w:p w:rsidR="00000000" w:rsidDel="00000000" w:rsidP="00000000" w:rsidRDefault="00000000" w:rsidRPr="00000000" w14:paraId="0000009E">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Re-training with the TX BoS CoC if an HMIS user does not log into HMIS for 45 days and their access to HMIS is temporarily terminated on day 46.</w:t>
      </w:r>
    </w:p>
    <w:p w:rsidR="00000000" w:rsidDel="00000000" w:rsidP="00000000" w:rsidRDefault="00000000" w:rsidRPr="00000000" w14:paraId="0000009F">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Adhering to the privacy protections as outlined in the </w:t>
      </w:r>
      <w:hyperlink r:id="rId25">
        <w:r w:rsidDel="00000000" w:rsidR="00000000" w:rsidRPr="00000000">
          <w:rPr>
            <w:smallCaps w:val="0"/>
            <w:strike w:val="0"/>
            <w:color w:val="1155cc"/>
            <w:u w:val="single"/>
            <w:vertAlign w:val="baseline"/>
            <w:rtl w:val="0"/>
          </w:rPr>
          <w:t xml:space="preserve">TX BoS CoC HMIS Privacy Policy</w:t>
        </w:r>
      </w:hyperlink>
      <w:r w:rsidDel="00000000" w:rsidR="00000000" w:rsidRPr="00000000">
        <w:rPr>
          <w:smallCaps w:val="0"/>
          <w:strike w:val="0"/>
          <w:color w:val="1155cc"/>
          <w:u w:val="single"/>
          <w:vertAlign w:val="baseline"/>
          <w:rtl w:val="0"/>
        </w:rPr>
        <w:t xml:space="preserve">.</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smallCaps w:val="0"/>
          <w:strike w:val="0"/>
          <w:color w:val="000000"/>
          <w:u w:val="none"/>
          <w:vertAlign w:val="baseline"/>
          <w:rtl w:val="0"/>
        </w:rPr>
        <w:t xml:space="preserve">Reviewing the </w:t>
      </w:r>
      <w:hyperlink r:id="rId26">
        <w:r w:rsidDel="00000000" w:rsidR="00000000" w:rsidRPr="00000000">
          <w:rPr>
            <w:smallCaps w:val="0"/>
            <w:strike w:val="0"/>
            <w:color w:val="1b5cbb"/>
            <w:u w:val="single"/>
            <w:vertAlign w:val="baseline"/>
            <w:rtl w:val="0"/>
          </w:rPr>
          <w:t xml:space="preserve">TX BoS CoC HMIS Release of Information (ROI)</w:t>
        </w:r>
      </w:hyperlink>
      <w:r w:rsidDel="00000000" w:rsidR="00000000" w:rsidRPr="00000000">
        <w:rPr>
          <w:smallCaps w:val="0"/>
          <w:strike w:val="0"/>
          <w:color w:val="1b5cbb"/>
          <w:u w:val="single"/>
          <w:vertAlign w:val="baseline"/>
          <w:rtl w:val="0"/>
        </w:rPr>
        <w:t xml:space="preserve"> </w:t>
      </w:r>
      <w:r w:rsidDel="00000000" w:rsidR="00000000" w:rsidRPr="00000000">
        <w:rPr>
          <w:smallCaps w:val="0"/>
          <w:strike w:val="0"/>
          <w:color w:val="000000"/>
          <w:u w:val="none"/>
          <w:vertAlign w:val="baseline"/>
          <w:rtl w:val="0"/>
        </w:rPr>
        <w:t xml:space="preserve">with a household before entering any information into HMI</w:t>
      </w:r>
      <w:r w:rsidDel="00000000" w:rsidR="00000000" w:rsidRPr="00000000">
        <w:rPr>
          <w:smallCaps w:val="0"/>
          <w:strike w:val="0"/>
          <w:color w:val="000000"/>
          <w:sz w:val="21"/>
          <w:szCs w:val="21"/>
          <w:u w:val="none"/>
          <w:vertAlign w:val="baseline"/>
          <w:rtl w:val="0"/>
        </w:rPr>
        <w:t xml:space="preserve">S.</w:t>
      </w:r>
    </w:p>
    <w:p w:rsidR="00000000" w:rsidDel="00000000" w:rsidP="00000000" w:rsidRDefault="00000000" w:rsidRPr="00000000" w14:paraId="000000A1">
      <w:pPr>
        <w:pStyle w:val="Heading1"/>
        <w:pageBreakBefore w:val="0"/>
        <w:rPr/>
      </w:pPr>
      <w:bookmarkStart w:colFirst="0" w:colLast="0" w:name="_heading=h.lnxbz9" w:id="12"/>
      <w:bookmarkEnd w:id="12"/>
      <w:r w:rsidDel="00000000" w:rsidR="00000000" w:rsidRPr="00000000">
        <w:rPr>
          <w:rtl w:val="0"/>
        </w:rPr>
        <w:t xml:space="preserve">Access</w:t>
      </w:r>
    </w:p>
    <w:p w:rsidR="00000000" w:rsidDel="00000000" w:rsidP="00000000" w:rsidRDefault="00000000" w:rsidRPr="00000000" w14:paraId="000000A2">
      <w:pPr>
        <w:pageBreakBefore w:val="0"/>
        <w:rPr/>
      </w:pPr>
      <w:bookmarkStart w:colFirst="0" w:colLast="0" w:name="_heading=h.35nkun2" w:id="13"/>
      <w:bookmarkEnd w:id="13"/>
      <w:r w:rsidDel="00000000" w:rsidR="00000000" w:rsidRPr="00000000">
        <w:rPr>
          <w:rtl w:val="0"/>
        </w:rPr>
        <w:t xml:space="preserve">In</w:t>
      </w:r>
      <w:r w:rsidDel="00000000" w:rsidR="00000000" w:rsidRPr="00000000">
        <w:rPr>
          <w:rtl w:val="0"/>
        </w:rPr>
        <w:t xml:space="preserve"> </w:t>
      </w:r>
      <w:r w:rsidDel="00000000" w:rsidR="00000000" w:rsidRPr="00000000">
        <w:rPr>
          <w:rtl w:val="0"/>
        </w:rPr>
        <w:t xml:space="preserve">the Comal County and Greater New Braunfels </w:t>
      </w:r>
      <w:r w:rsidDel="00000000" w:rsidR="00000000" w:rsidRPr="00000000">
        <w:rPr>
          <w:rtl w:val="0"/>
        </w:rPr>
        <w:t xml:space="preserve">Region, the CE process follows the Access Process outlined in the </w:t>
      </w:r>
      <w:hyperlink r:id="rId27">
        <w:r w:rsidDel="00000000" w:rsidR="00000000" w:rsidRPr="00000000">
          <w:rPr>
            <w:color w:val="1b5cbb"/>
            <w:u w:val="single"/>
            <w:rtl w:val="0"/>
          </w:rPr>
          <w:t xml:space="preserve">TX BoS CoC CE Written Standards on pages 29-33</w:t>
        </w:r>
      </w:hyperlink>
      <w:r w:rsidDel="00000000" w:rsidR="00000000" w:rsidRPr="00000000">
        <w:rPr>
          <w:rtl w:val="0"/>
        </w:rPr>
        <w:t xml:space="preserve">. In short, this process includes:</w:t>
      </w:r>
    </w:p>
    <w:p w:rsidR="00000000" w:rsidDel="00000000" w:rsidP="00000000" w:rsidRDefault="00000000" w:rsidRPr="00000000" w14:paraId="000000A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Introduction: Referral to a local Victim Service Provider (VSP), Reviewing HMIS and Privacy Protections</w:t>
      </w:r>
    </w:p>
    <w:p w:rsidR="00000000" w:rsidDel="00000000" w:rsidP="00000000" w:rsidRDefault="00000000" w:rsidRPr="00000000" w14:paraId="000000A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u w:val="none"/>
          <w:vertAlign w:val="baseline"/>
          <w:rtl w:val="0"/>
        </w:rPr>
        <w:t xml:space="preserve">Diversion</w:t>
      </w:r>
    </w:p>
    <w:p w:rsidR="00000000" w:rsidDel="00000000" w:rsidP="00000000" w:rsidRDefault="00000000" w:rsidRPr="00000000" w14:paraId="000000A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smallCaps w:val="0"/>
          <w:strike w:val="0"/>
          <w:color w:val="000000"/>
          <w:u w:val="none"/>
          <w:vertAlign w:val="baseline"/>
          <w:rtl w:val="0"/>
        </w:rPr>
        <w:t xml:space="preserve">Eligibility for</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Coordinated Entry</w:t>
      </w:r>
    </w:p>
    <w:p w:rsidR="00000000" w:rsidDel="00000000" w:rsidP="00000000" w:rsidRDefault="00000000" w:rsidRPr="00000000" w14:paraId="000000A6">
      <w:pPr>
        <w:pageBreakBefore w:val="0"/>
        <w:rPr/>
      </w:pPr>
      <w:bookmarkStart w:colFirst="0" w:colLast="0" w:name="_heading=h.1ksv4uv" w:id="14"/>
      <w:bookmarkEnd w:id="14"/>
      <w:r w:rsidDel="00000000" w:rsidR="00000000" w:rsidRPr="00000000">
        <w:rPr>
          <w:rtl w:val="0"/>
        </w:rPr>
        <w:t xml:space="preserve">While all households at risk of or experiencing homelessness can access Entry Points, only individuals and families who are literally homeless or fleeing or attempting to flee domestic violence can complete a CE enrollment. Literally homeless and fleeing or attempting to flee domestic violence are Categories 1 and 4 respectfully of the Homeless Emergency Assistance and Rapid Transition to Housing (HEARTH) “Homeless” definition.</w:t>
      </w:r>
      <w:r w:rsidDel="00000000" w:rsidR="00000000" w:rsidRPr="00000000">
        <w:rPr>
          <w:vertAlign w:val="superscript"/>
        </w:rPr>
        <w:footnoteReference w:customMarkFollows="0" w:id="3"/>
      </w:r>
      <w:r w:rsidDel="00000000" w:rsidR="00000000" w:rsidRPr="00000000">
        <w:rPr>
          <w:rtl w:val="0"/>
        </w:rPr>
        <w:t xml:space="preserve"> Definitions for these two categories are explained below.</w:t>
      </w:r>
    </w:p>
    <w:p w:rsidR="00000000" w:rsidDel="00000000" w:rsidP="00000000" w:rsidRDefault="00000000" w:rsidRPr="00000000" w14:paraId="000000A7">
      <w:pPr>
        <w:pageBreakBefore w:val="0"/>
        <w:rPr>
          <w:b w:val="1"/>
        </w:rPr>
      </w:pPr>
      <w:r w:rsidDel="00000000" w:rsidR="00000000" w:rsidRPr="00000000">
        <w:rPr>
          <w:b w:val="1"/>
          <w:rtl w:val="0"/>
        </w:rPr>
        <w:t xml:space="preserve">Category 1 Literally Homeless – Any individual or family who lacks a fixed, regular, or adequate nighttime residence, meaning they either:</w:t>
      </w:r>
    </w:p>
    <w:p w:rsidR="00000000" w:rsidDel="00000000" w:rsidP="00000000" w:rsidRDefault="00000000" w:rsidRPr="00000000" w14:paraId="000000A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Have a primary nighttime residence that is a public or private place not meant for human habitation or</w:t>
      </w:r>
    </w:p>
    <w:p w:rsidR="00000000" w:rsidDel="00000000" w:rsidP="00000000" w:rsidRDefault="00000000" w:rsidRPr="00000000" w14:paraId="000000A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Are living in a publicly or privately operated shelter designated to provide temporary living arrangements (including congregate shelters, transitional housing, and hotels and motels paid for by charitable organizations or by federal, state and local government programs) or</w:t>
      </w:r>
    </w:p>
    <w:p w:rsidR="00000000" w:rsidDel="00000000" w:rsidP="00000000" w:rsidRDefault="00000000" w:rsidRPr="00000000" w14:paraId="000000A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Are exiting an institution where (s)he has resided for 90 days or less and who resided in an emergency shelter or place not meant for human habitation immediately before entering that institution</w:t>
      </w:r>
    </w:p>
    <w:p w:rsidR="00000000" w:rsidDel="00000000" w:rsidP="00000000" w:rsidRDefault="00000000" w:rsidRPr="00000000" w14:paraId="000000AB">
      <w:pPr>
        <w:pageBreakBefore w:val="0"/>
        <w:rPr>
          <w:b w:val="1"/>
        </w:rPr>
      </w:pPr>
      <w:bookmarkStart w:colFirst="0" w:colLast="0" w:name="_heading=h.44sinio" w:id="15"/>
      <w:bookmarkEnd w:id="15"/>
      <w:r w:rsidDel="00000000" w:rsidR="00000000" w:rsidRPr="00000000">
        <w:rPr>
          <w:b w:val="1"/>
          <w:rtl w:val="0"/>
        </w:rPr>
        <w:t xml:space="preserve">Category 4 Fleeing or Attempting to Flee Domestic Violence - Any individual or family who:</w:t>
      </w:r>
    </w:p>
    <w:p w:rsidR="00000000" w:rsidDel="00000000" w:rsidP="00000000" w:rsidRDefault="00000000" w:rsidRPr="00000000" w14:paraId="000000A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Is fleeing or attempting to flee domestic violence and</w:t>
      </w:r>
    </w:p>
    <w:p w:rsidR="00000000" w:rsidDel="00000000" w:rsidP="00000000" w:rsidRDefault="00000000" w:rsidRPr="00000000" w14:paraId="000000A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Has no other residence and</w:t>
      </w:r>
    </w:p>
    <w:p w:rsidR="00000000" w:rsidDel="00000000" w:rsidP="00000000" w:rsidRDefault="00000000" w:rsidRPr="00000000" w14:paraId="000000A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Lacks the resources or support networks to obtain other permanent housing.</w:t>
      </w:r>
    </w:p>
    <w:p w:rsidR="00000000" w:rsidDel="00000000" w:rsidP="00000000" w:rsidRDefault="00000000" w:rsidRPr="00000000" w14:paraId="000000AF">
      <w:pPr>
        <w:pageBreakBefore w:val="0"/>
        <w:rPr/>
      </w:pPr>
      <w:r w:rsidDel="00000000" w:rsidR="00000000" w:rsidRPr="00000000">
        <w:rPr>
          <w:rtl w:val="0"/>
        </w:rPr>
        <w:t xml:space="preserve">Households that are not literally homeless or fleeing domestic violence should be connected with other community and mainstream resources and encouraged to connect with their social support networks, including family, friends, or co-workers. </w:t>
      </w:r>
    </w:p>
    <w:p w:rsidR="00000000" w:rsidDel="00000000" w:rsidP="00000000" w:rsidRDefault="00000000" w:rsidRPr="00000000" w14:paraId="000000B0">
      <w:pPr>
        <w:pageBreakBefore w:val="0"/>
        <w:spacing w:before="240" w:lineRule="auto"/>
        <w:rPr/>
      </w:pPr>
      <w:bookmarkStart w:colFirst="0" w:colLast="0" w:name="_heading=h.2jxsxqh" w:id="16"/>
      <w:bookmarkEnd w:id="16"/>
      <w:r w:rsidDel="00000000" w:rsidR="00000000" w:rsidRPr="00000000">
        <w:rPr>
          <w:rtl w:val="0"/>
        </w:rPr>
        <w:t xml:space="preserve">It is important to note that youth may be defined in Category 4 if they are fleeing or have fled their household due to violence that has taken place in the house or has made them afraid to return to the house. Additionally, to qualify under Category 4, the youth must have no safe, alternative housing, resources or support networks to maintain or obtain permanent housing.</w:t>
      </w:r>
      <w:r w:rsidDel="00000000" w:rsidR="00000000" w:rsidRPr="00000000">
        <w:rPr>
          <w:vertAlign w:val="superscript"/>
        </w:rPr>
        <w:footnoteReference w:customMarkFollows="0" w:id="4"/>
      </w:r>
      <w:r w:rsidDel="00000000" w:rsidR="00000000" w:rsidRPr="00000000">
        <w:rPr>
          <w:rtl w:val="0"/>
        </w:rPr>
      </w:r>
    </w:p>
    <w:p w:rsidR="00000000" w:rsidDel="00000000" w:rsidP="00000000" w:rsidRDefault="00000000" w:rsidRPr="00000000" w14:paraId="000000B1">
      <w:pPr>
        <w:pageBreakBefore w:val="0"/>
        <w:rPr/>
      </w:pPr>
      <w:bookmarkStart w:colFirst="0" w:colLast="0" w:name="_heading=h.z337ya" w:id="17"/>
      <w:bookmarkEnd w:id="17"/>
      <w:r w:rsidDel="00000000" w:rsidR="00000000" w:rsidRPr="00000000">
        <w:rPr>
          <w:rtl w:val="0"/>
        </w:rPr>
        <w:t xml:space="preserve">If a household meets the HEARTH Homeless definition for Category 1 or 4 </w:t>
      </w:r>
      <w:r w:rsidDel="00000000" w:rsidR="00000000" w:rsidRPr="00000000">
        <w:rPr>
          <w:b w:val="1"/>
          <w:rtl w:val="0"/>
        </w:rPr>
        <w:t xml:space="preserve">and</w:t>
      </w:r>
      <w:r w:rsidDel="00000000" w:rsidR="00000000" w:rsidRPr="00000000">
        <w:rPr>
          <w:rtl w:val="0"/>
        </w:rPr>
        <w:t xml:space="preserve"> their housing crisis is not resolved through Diversion, which may take up to 14 days, they are eligible for CE enrollment. Next, Assessors describe CE, its purpose and local process for the household, and the household confirms whether they would like to enroll into CE. Guidance on how to describe CE is outlined in the forthcoming TX BoS CoC CE Assessor Manual. </w:t>
      </w:r>
    </w:p>
    <w:p w:rsidR="00000000" w:rsidDel="00000000" w:rsidP="00000000" w:rsidRDefault="00000000" w:rsidRPr="00000000" w14:paraId="000000B2">
      <w:pPr>
        <w:pageBreakBefore w:val="0"/>
        <w:rPr/>
      </w:pPr>
      <w:r w:rsidDel="00000000" w:rsidR="00000000" w:rsidRPr="00000000">
        <w:rPr>
          <w:rtl w:val="0"/>
        </w:rPr>
        <w:t xml:space="preserve">Regions must ensure that all people who are experiencing literal homelessness or fleeing or attempting to flee domestic violence have fair and equal access to CE enrollment, regardless of the location or method by which they access the system.</w:t>
      </w:r>
    </w:p>
    <w:p w:rsidR="00000000" w:rsidDel="00000000" w:rsidP="00000000" w:rsidRDefault="00000000" w:rsidRPr="00000000" w14:paraId="000000B3">
      <w:pPr>
        <w:pStyle w:val="Heading2"/>
        <w:pageBreakBefore w:val="0"/>
        <w:rPr/>
      </w:pPr>
      <w:bookmarkStart w:colFirst="0" w:colLast="0" w:name="_heading=h.3j2qqm3" w:id="18"/>
      <w:bookmarkEnd w:id="18"/>
      <w:r w:rsidDel="00000000" w:rsidR="00000000" w:rsidRPr="00000000">
        <w:rPr>
          <w:rtl w:val="0"/>
        </w:rPr>
        <w:t xml:space="preserve">Suspended Households</w:t>
      </w:r>
    </w:p>
    <w:p w:rsidR="00000000" w:rsidDel="00000000" w:rsidP="00000000" w:rsidRDefault="00000000" w:rsidRPr="00000000" w14:paraId="000000B4">
      <w:pPr>
        <w:pageBreakBefore w:val="0"/>
        <w:rPr/>
      </w:pPr>
      <w:r w:rsidDel="00000000" w:rsidR="00000000" w:rsidRPr="00000000">
        <w:rPr>
          <w:rtl w:val="0"/>
        </w:rPr>
        <w:t xml:space="preserve">In many cases, households suspended or banned from agencies will not be able to readily access many needed services because of the suspensions or bans in place. If a household is not allowed to enter the Entry Point(s) in their region, they should still be assisted with a CE enrollment and referrals. Connecting households to resources is a must and should not be dependent on suspensions or bans. For the most at risk household to receive services, it is advised for agencies to continue participating in mediation conversations with households with current suspensions/bans when possible.</w:t>
      </w:r>
    </w:p>
    <w:p w:rsidR="00000000" w:rsidDel="00000000" w:rsidP="00000000" w:rsidRDefault="00000000" w:rsidRPr="00000000" w14:paraId="000000B5">
      <w:pPr>
        <w:pageBreakBefore w:val="0"/>
        <w:rPr/>
      </w:pPr>
      <w:r w:rsidDel="00000000" w:rsidR="00000000" w:rsidRPr="00000000">
        <w:rPr>
          <w:rtl w:val="0"/>
        </w:rPr>
        <w:t xml:space="preserve">The process for assisting households with a suspension or ban from an agency through CE is:</w:t>
      </w:r>
    </w:p>
    <w:p w:rsidR="00000000" w:rsidDel="00000000" w:rsidP="00000000" w:rsidRDefault="00000000" w:rsidRPr="00000000" w14:paraId="000000B6">
      <w:pPr>
        <w:pageBreakBefore w:val="0"/>
        <w:rPr/>
      </w:pPr>
      <w:sdt>
        <w:sdtPr>
          <w:tag w:val="goog_rdk_15"/>
        </w:sdtPr>
        <w:sdtContent>
          <w:commentRangeStart w:id="15"/>
        </w:sdtContent>
      </w:sdt>
      <w:r w:rsidDel="00000000" w:rsidR="00000000" w:rsidRPr="00000000">
        <w:rPr>
          <w:rtl w:val="0"/>
        </w:rPr>
        <w:t xml:space="preserve">Salvation Army or New Braunfels Housing Partners will contact the suspended or banned household for screening and Coordinated Entry. If the household is banned from Salvation Army, contact will be made with New Braunfels Housing Partners, and if access is banned through New Braunfels Housing Partners access will be made through Salvation Army. </w:t>
      </w: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B7">
      <w:pPr>
        <w:pStyle w:val="Heading1"/>
        <w:pageBreakBefore w:val="0"/>
        <w:rPr/>
      </w:pPr>
      <w:bookmarkStart w:colFirst="0" w:colLast="0" w:name="_heading=h.1y810tw" w:id="19"/>
      <w:bookmarkEnd w:id="19"/>
      <w:r w:rsidDel="00000000" w:rsidR="00000000" w:rsidRPr="00000000">
        <w:rPr>
          <w:rtl w:val="0"/>
        </w:rPr>
        <w:t xml:space="preserve">Assessment</w:t>
      </w:r>
    </w:p>
    <w:p w:rsidR="00000000" w:rsidDel="00000000" w:rsidP="00000000" w:rsidRDefault="00000000" w:rsidRPr="00000000" w14:paraId="000000B8">
      <w:pPr>
        <w:pageBreakBefore w:val="0"/>
        <w:rPr/>
      </w:pPr>
      <w:r w:rsidDel="00000000" w:rsidR="00000000" w:rsidRPr="00000000">
        <w:rPr>
          <w:rtl w:val="0"/>
        </w:rPr>
        <w:t xml:space="preserve">In </w:t>
      </w:r>
      <w:r w:rsidDel="00000000" w:rsidR="00000000" w:rsidRPr="00000000">
        <w:rPr>
          <w:rtl w:val="0"/>
        </w:rPr>
        <w:t xml:space="preserve">the Comal County and Greater New Braunfels </w:t>
      </w:r>
      <w:r w:rsidDel="00000000" w:rsidR="00000000" w:rsidRPr="00000000">
        <w:rPr>
          <w:rtl w:val="0"/>
        </w:rPr>
        <w:t xml:space="preserve">Region, the CE process follows the Assessment Process outlined in the </w:t>
      </w:r>
      <w:hyperlink r:id="rId28">
        <w:r w:rsidDel="00000000" w:rsidR="00000000" w:rsidRPr="00000000">
          <w:rPr>
            <w:color w:val="1b5cbb"/>
            <w:u w:val="single"/>
            <w:rtl w:val="0"/>
          </w:rPr>
          <w:t xml:space="preserve">TX BoS CoC CE Written Standards on pages 34-41</w:t>
        </w:r>
      </w:hyperlink>
      <w:r w:rsidDel="00000000" w:rsidR="00000000" w:rsidRPr="00000000">
        <w:rPr>
          <w:rtl w:val="0"/>
        </w:rPr>
        <w:t xml:space="preserve">. In short, this process includes:</w:t>
      </w:r>
    </w:p>
    <w:p w:rsidR="00000000" w:rsidDel="00000000" w:rsidP="00000000" w:rsidRDefault="00000000" w:rsidRPr="00000000" w14:paraId="000000B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Enrolling the Household into Coordinated Entry</w:t>
      </w:r>
    </w:p>
    <w:p w:rsidR="00000000" w:rsidDel="00000000" w:rsidP="00000000" w:rsidRDefault="00000000" w:rsidRPr="00000000" w14:paraId="000000B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Collecting HMIS Universal Data Elements</w:t>
      </w:r>
    </w:p>
    <w:p w:rsidR="00000000" w:rsidDel="00000000" w:rsidP="00000000" w:rsidRDefault="00000000" w:rsidRPr="00000000" w14:paraId="000000B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Completing the Assessment – In the TX BoS CoC, Assessors will use two assessment tools: The Vulnerability Index-Service Prioritization Decision Assistance Tool (VI-SPDAT) version 2.0 and the Family-Vulnerability Index-Service Prioritization Decision Assistance Tool (F-VI-SPDAT) version 2.0.</w:t>
      </w:r>
    </w:p>
    <w:p w:rsidR="00000000" w:rsidDel="00000000" w:rsidP="00000000" w:rsidRDefault="00000000" w:rsidRPr="00000000" w14:paraId="000000BC">
      <w:pPr>
        <w:pStyle w:val="Heading2"/>
        <w:pageBreakBefore w:val="0"/>
        <w:rPr/>
      </w:pPr>
      <w:bookmarkStart w:colFirst="0" w:colLast="0" w:name="_heading=h.4i7ojhp" w:id="20"/>
      <w:bookmarkEnd w:id="20"/>
      <w:r w:rsidDel="00000000" w:rsidR="00000000" w:rsidRPr="00000000">
        <w:rPr>
          <w:rtl w:val="0"/>
        </w:rPr>
        <w:t xml:space="preserve">Assessment Review Request</w:t>
      </w:r>
    </w:p>
    <w:p w:rsidR="00000000" w:rsidDel="00000000" w:rsidP="00000000" w:rsidRDefault="00000000" w:rsidRPr="00000000" w14:paraId="000000BD">
      <w:pPr>
        <w:pageBreakBefore w:val="0"/>
        <w:rPr/>
      </w:pPr>
      <w:r w:rsidDel="00000000" w:rsidR="00000000" w:rsidRPr="00000000">
        <w:rPr>
          <w:rtl w:val="0"/>
        </w:rPr>
        <w:t xml:space="preserve">An assessment review request is a request to review a completed assessment or complete a new assessment. It c</w:t>
      </w:r>
      <w:r w:rsidDel="00000000" w:rsidR="00000000" w:rsidRPr="00000000">
        <w:rPr>
          <w:rtl w:val="0"/>
        </w:rPr>
        <w:t xml:space="preserve">an be requested by Assessors at Entry Points, staff members at a Participating Agency, or households who have concerns about the accuracy of an assessment.</w:t>
      </w:r>
    </w:p>
    <w:p w:rsidR="00000000" w:rsidDel="00000000" w:rsidP="00000000" w:rsidRDefault="00000000" w:rsidRPr="00000000" w14:paraId="000000BE">
      <w:pPr>
        <w:pageBreakBefore w:val="0"/>
        <w:rPr/>
      </w:pPr>
      <w:r w:rsidDel="00000000" w:rsidR="00000000" w:rsidRPr="00000000">
        <w:rPr>
          <w:rtl w:val="0"/>
        </w:rPr>
        <w:t xml:space="preserve">An Assessment Review Request can be accomplished at any of the CE Entry Points or </w:t>
      </w:r>
      <w:sdt>
        <w:sdtPr>
          <w:tag w:val="goog_rdk_16"/>
        </w:sdtPr>
        <w:sdtContent>
          <w:commentRangeStart w:id="16"/>
        </w:sdtContent>
      </w:sdt>
      <w:sdt>
        <w:sdtPr>
          <w:tag w:val="goog_rdk_17"/>
        </w:sdtPr>
        <w:sdtContent>
          <w:commentRangeStart w:id="17"/>
        </w:sdtContent>
      </w:sdt>
      <w:r w:rsidDel="00000000" w:rsidR="00000000" w:rsidRPr="00000000">
        <w:rPr>
          <w:highlight w:val="yellow"/>
          <w:rtl w:val="0"/>
        </w:rPr>
        <w:t xml:space="preserve">by completing the Assessment Review request form on the website of the Comal County Homeless Coalition</w:t>
      </w:r>
      <w:commentRangeEnd w:id="16"/>
      <w:r w:rsidDel="00000000" w:rsidR="00000000" w:rsidRPr="00000000">
        <w:commentReference w:id="16"/>
      </w:r>
      <w:commentRangeEnd w:id="17"/>
      <w:r w:rsidDel="00000000" w:rsidR="00000000" w:rsidRPr="00000000">
        <w:commentReference w:id="17"/>
      </w:r>
      <w:r w:rsidDel="00000000" w:rsidR="00000000" w:rsidRPr="00000000">
        <w:rPr>
          <w:rtl w:val="0"/>
        </w:rPr>
        <w:t xml:space="preserve">.</w:t>
      </w:r>
    </w:p>
    <w:p w:rsidR="00000000" w:rsidDel="00000000" w:rsidP="00000000" w:rsidRDefault="00000000" w:rsidRPr="00000000" w14:paraId="000000BF">
      <w:pPr>
        <w:pageBreakBefore w:val="0"/>
        <w:rPr/>
      </w:pPr>
      <w:r w:rsidDel="00000000" w:rsidR="00000000" w:rsidRPr="00000000">
        <w:rPr>
          <w:rtl w:val="0"/>
        </w:rPr>
        <w:t xml:space="preserve">All Assessment Review Requests sent to a single CE Entry Point will be received, reviewed, and responded on the next business day following receipt. Assessment Review Requests that are received by the website will be routed to </w:t>
      </w:r>
      <w:r w:rsidDel="00000000" w:rsidR="00000000" w:rsidRPr="00000000">
        <w:rPr>
          <w:rtl w:val="0"/>
        </w:rPr>
        <w:t xml:space="preserve">NB Housing Partners </w:t>
      </w:r>
      <w:r w:rsidDel="00000000" w:rsidR="00000000" w:rsidRPr="00000000">
        <w:rPr>
          <w:rtl w:val="0"/>
        </w:rPr>
        <w:t xml:space="preserve">for review and response within 24 hours. Each request form will also provide emergency numbers for after-hours emergency services.   </w:t>
      </w:r>
    </w:p>
    <w:p w:rsidR="00000000" w:rsidDel="00000000" w:rsidP="00000000" w:rsidRDefault="00000000" w:rsidRPr="00000000" w14:paraId="000000C0">
      <w:pPr>
        <w:pStyle w:val="Heading2"/>
        <w:pageBreakBefore w:val="0"/>
        <w:rPr/>
      </w:pPr>
      <w:bookmarkStart w:colFirst="0" w:colLast="0" w:name="_heading=h.2xcytpi" w:id="21"/>
      <w:bookmarkEnd w:id="21"/>
      <w:r w:rsidDel="00000000" w:rsidR="00000000" w:rsidRPr="00000000">
        <w:rPr>
          <w:rtl w:val="0"/>
        </w:rPr>
        <w:t xml:space="preserve">Grievances</w:t>
      </w:r>
    </w:p>
    <w:p w:rsidR="00000000" w:rsidDel="00000000" w:rsidP="00000000" w:rsidRDefault="00000000" w:rsidRPr="00000000" w14:paraId="000000C1">
      <w:pPr>
        <w:pageBreakBefore w:val="0"/>
        <w:rPr/>
      </w:pPr>
      <w:r w:rsidDel="00000000" w:rsidR="00000000" w:rsidRPr="00000000">
        <w:rPr>
          <w:rtl w:val="0"/>
        </w:rPr>
        <w:t xml:space="preserve">A grievance is an official statement of a complaint regarding a household’s experience in the CE process. It can be submitted by households participating in CE to the CEPE.</w:t>
      </w:r>
    </w:p>
    <w:p w:rsidR="00000000" w:rsidDel="00000000" w:rsidP="00000000" w:rsidRDefault="00000000" w:rsidRPr="00000000" w14:paraId="000000C2">
      <w:pPr>
        <w:pageBreakBefore w:val="0"/>
        <w:rPr/>
      </w:pPr>
      <w:bookmarkStart w:colFirst="0" w:colLast="0" w:name="_heading=h.1ci93xb" w:id="22"/>
      <w:bookmarkEnd w:id="22"/>
      <w:r w:rsidDel="00000000" w:rsidR="00000000" w:rsidRPr="00000000">
        <w:rPr>
          <w:highlight w:val="yellow"/>
          <w:rtl w:val="0"/>
        </w:rPr>
        <w:t xml:space="preserve">Grievances </w:t>
      </w:r>
      <w:r w:rsidDel="00000000" w:rsidR="00000000" w:rsidRPr="00000000">
        <w:rPr>
          <w:highlight w:val="yellow"/>
          <w:rtl w:val="0"/>
        </w:rPr>
        <w:t xml:space="preserve">may be submitted through a </w:t>
      </w:r>
      <w:sdt>
        <w:sdtPr>
          <w:tag w:val="goog_rdk_18"/>
        </w:sdtPr>
        <w:sdtContent>
          <w:commentRangeStart w:id="18"/>
        </w:sdtContent>
      </w:sdt>
      <w:sdt>
        <w:sdtPr>
          <w:tag w:val="goog_rdk_19"/>
        </w:sdtPr>
        <w:sdtContent>
          <w:commentRangeStart w:id="19"/>
        </w:sdtContent>
      </w:sdt>
      <w:r w:rsidDel="00000000" w:rsidR="00000000" w:rsidRPr="00000000">
        <w:rPr>
          <w:highlight w:val="yellow"/>
          <w:rtl w:val="0"/>
        </w:rPr>
        <w:t xml:space="preserve">link on the website of the Comal County Homeless Coalition</w:t>
      </w:r>
      <w:commentRangeEnd w:id="18"/>
      <w:r w:rsidDel="00000000" w:rsidR="00000000" w:rsidRPr="00000000">
        <w:commentReference w:id="18"/>
      </w:r>
      <w:commentRangeEnd w:id="19"/>
      <w:r w:rsidDel="00000000" w:rsidR="00000000" w:rsidRPr="00000000">
        <w:commentReference w:id="19"/>
      </w:r>
      <w:r w:rsidDel="00000000" w:rsidR="00000000" w:rsidRPr="00000000">
        <w:rPr>
          <w:highlight w:val="yellow"/>
          <w:rtl w:val="0"/>
        </w:rPr>
        <w:t xml:space="preserve">. </w:t>
      </w:r>
      <w:r w:rsidDel="00000000" w:rsidR="00000000" w:rsidRPr="00000000">
        <w:rPr>
          <w:rtl w:val="0"/>
        </w:rPr>
        <w:t xml:space="preserve">Paper grievances may be routed to the link for any received by a participating CE agency. All grievances will be routed to each CE participating agency within 2 business days, to be reviewed and a plan of action determined at the next scheduled CEPE Meeting. A small committee of 3-5 members will be assigned to review and determine steps to handle any grievances that require more expedient action. A final determination of steps to be taken will be shared with the household or entity that files a grievance within 1 month of the grievance submission, or within 5 business days for grievances in which urgent action is required based on the nature of the grievance.</w:t>
      </w:r>
      <w:r w:rsidDel="00000000" w:rsidR="00000000" w:rsidRPr="00000000">
        <w:rPr>
          <w:highlight w:val="yellow"/>
          <w:rtl w:val="0"/>
        </w:rPr>
        <w:t xml:space="preserve">  </w:t>
      </w:r>
      <w:r w:rsidDel="00000000" w:rsidR="00000000" w:rsidRPr="00000000">
        <w:rPr>
          <w:rtl w:val="0"/>
        </w:rPr>
      </w:r>
    </w:p>
    <w:p w:rsidR="00000000" w:rsidDel="00000000" w:rsidP="00000000" w:rsidRDefault="00000000" w:rsidRPr="00000000" w14:paraId="000000C3">
      <w:pPr>
        <w:pStyle w:val="Heading2"/>
        <w:pageBreakBefore w:val="0"/>
        <w:rPr/>
      </w:pPr>
      <w:bookmarkStart w:colFirst="0" w:colLast="0" w:name="_heading=h.3whwml4" w:id="23"/>
      <w:bookmarkEnd w:id="23"/>
      <w:r w:rsidDel="00000000" w:rsidR="00000000" w:rsidRPr="00000000">
        <w:rPr>
          <w:rtl w:val="0"/>
        </w:rPr>
        <w:t xml:space="preserve">Appeals</w:t>
      </w:r>
    </w:p>
    <w:p w:rsidR="00000000" w:rsidDel="00000000" w:rsidP="00000000" w:rsidRDefault="00000000" w:rsidRPr="00000000" w14:paraId="000000C4">
      <w:pPr>
        <w:pageBreakBefore w:val="0"/>
        <w:rPr/>
      </w:pPr>
      <w:r w:rsidDel="00000000" w:rsidR="00000000" w:rsidRPr="00000000">
        <w:rPr>
          <w:rtl w:val="0"/>
        </w:rPr>
        <w:t xml:space="preserve">If Assessors at Entry Points, staff members at a Participating Agency, or households have a concern with the result of an assessment review request or a grievance that was originally submitted to the CE region, they can submit an appeal to the Systems Change Team at Texas Homeless Network, Lead Agency for the TX BoS CoC.</w:t>
      </w:r>
    </w:p>
    <w:p w:rsidR="00000000" w:rsidDel="00000000" w:rsidP="00000000" w:rsidRDefault="00000000" w:rsidRPr="00000000" w14:paraId="000000C5">
      <w:pPr>
        <w:pageBreakBefore w:val="0"/>
        <w:rPr/>
      </w:pPr>
      <w:r w:rsidDel="00000000" w:rsidR="00000000" w:rsidRPr="00000000">
        <w:rPr>
          <w:rtl w:val="0"/>
        </w:rPr>
        <w:t xml:space="preserve">An individual can submit an appeal by completing the TX BoS CoC Appeals form and emailing the completed form to </w:t>
      </w:r>
      <w:hyperlink r:id="rId29">
        <w:r w:rsidDel="00000000" w:rsidR="00000000" w:rsidRPr="00000000">
          <w:rPr>
            <w:color w:val="1b5cbb"/>
            <w:u w:val="single"/>
            <w:rtl w:val="0"/>
          </w:rPr>
          <w:t xml:space="preserve">CE@THN.org</w:t>
        </w:r>
      </w:hyperlink>
      <w:r w:rsidDel="00000000" w:rsidR="00000000" w:rsidRPr="00000000">
        <w:rPr>
          <w:rtl w:val="0"/>
        </w:rPr>
        <w:t xml:space="preserve">.</w:t>
      </w:r>
    </w:p>
    <w:p w:rsidR="00000000" w:rsidDel="00000000" w:rsidP="00000000" w:rsidRDefault="00000000" w:rsidRPr="00000000" w14:paraId="000000C6">
      <w:pPr>
        <w:pageBreakBefore w:val="0"/>
        <w:rPr/>
      </w:pPr>
      <w:r w:rsidDel="00000000" w:rsidR="00000000" w:rsidRPr="00000000">
        <w:rPr>
          <w:rtl w:val="0"/>
        </w:rPr>
        <w:t xml:space="preserve">After, the Systems Change Team will acknowledge and review the request within ten (10) business days and give a response and/or direction to the CEPE.</w:t>
      </w:r>
    </w:p>
    <w:p w:rsidR="00000000" w:rsidDel="00000000" w:rsidP="00000000" w:rsidRDefault="00000000" w:rsidRPr="00000000" w14:paraId="000000C7">
      <w:pPr>
        <w:pStyle w:val="Heading1"/>
        <w:pageBreakBefore w:val="0"/>
        <w:rPr/>
      </w:pPr>
      <w:bookmarkStart w:colFirst="0" w:colLast="0" w:name="_heading=h.2bn6wsx" w:id="24"/>
      <w:bookmarkEnd w:id="24"/>
      <w:r w:rsidDel="00000000" w:rsidR="00000000" w:rsidRPr="00000000">
        <w:rPr>
          <w:rtl w:val="0"/>
        </w:rPr>
        <w:t xml:space="preserve">Referrals</w:t>
      </w:r>
    </w:p>
    <w:p w:rsidR="00000000" w:rsidDel="00000000" w:rsidP="00000000" w:rsidRDefault="00000000" w:rsidRPr="00000000" w14:paraId="000000C8">
      <w:pPr>
        <w:pageBreakBefore w:val="0"/>
        <w:rPr/>
      </w:pPr>
      <w:r w:rsidDel="00000000" w:rsidR="00000000" w:rsidRPr="00000000">
        <w:rPr>
          <w:rtl w:val="0"/>
        </w:rPr>
        <w:t xml:space="preserve">In the Comal County and the Greater New Braunfels CE Region, the CE process follows the Referral Process outlined in the </w:t>
      </w:r>
      <w:hyperlink r:id="rId30">
        <w:r w:rsidDel="00000000" w:rsidR="00000000" w:rsidRPr="00000000">
          <w:rPr>
            <w:color w:val="1b5cbb"/>
            <w:u w:val="single"/>
            <w:rtl w:val="0"/>
          </w:rPr>
          <w:t xml:space="preserve">TX BoS CoC CE Written Standards on pages 42-46</w:t>
        </w:r>
      </w:hyperlink>
      <w:r w:rsidDel="00000000" w:rsidR="00000000" w:rsidRPr="00000000">
        <w:rPr>
          <w:rtl w:val="0"/>
        </w:rPr>
        <w:t xml:space="preserve">. This process involves all Participating Agencies and multiple steps. In short, it includes: </w:t>
      </w:r>
    </w:p>
    <w:p w:rsidR="00000000" w:rsidDel="00000000" w:rsidP="00000000" w:rsidRDefault="00000000" w:rsidRPr="00000000" w14:paraId="000000C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sz w:val="21"/>
          <w:szCs w:val="21"/>
          <w:u w:val="none"/>
          <w:vertAlign w:val="baseline"/>
          <w:rtl w:val="0"/>
        </w:rPr>
        <w:t xml:space="preserve">Advising the Household (Assessors at Entry Points)</w:t>
      </w:r>
    </w:p>
    <w:p w:rsidR="00000000" w:rsidDel="00000000" w:rsidP="00000000" w:rsidRDefault="00000000" w:rsidRPr="00000000" w14:paraId="000000C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sz w:val="21"/>
          <w:szCs w:val="21"/>
          <w:u w:val="none"/>
          <w:vertAlign w:val="baseline"/>
          <w:rtl w:val="0"/>
        </w:rPr>
        <w:t xml:space="preserve">Recording Referrals (Assessors at Entry Points)</w:t>
      </w:r>
    </w:p>
    <w:p w:rsidR="00000000" w:rsidDel="00000000" w:rsidP="00000000" w:rsidRDefault="00000000" w:rsidRPr="00000000" w14:paraId="000000C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smallCaps w:val="0"/>
          <w:strike w:val="0"/>
          <w:color w:val="000000"/>
          <w:sz w:val="21"/>
          <w:szCs w:val="21"/>
          <w:u w:val="none"/>
          <w:vertAlign w:val="baseline"/>
          <w:rtl w:val="0"/>
        </w:rPr>
        <w:t xml:space="preserve">Making Warm Referrals (Assessors at Entry </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Points)</w:t>
      </w:r>
    </w:p>
    <w:p w:rsidR="00000000" w:rsidDel="00000000" w:rsidP="00000000" w:rsidRDefault="00000000" w:rsidRPr="00000000" w14:paraId="000000C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Recording Unmet Needs (Assessors at Entry Points)</w:t>
      </w:r>
    </w:p>
    <w:p w:rsidR="00000000" w:rsidDel="00000000" w:rsidP="00000000" w:rsidRDefault="00000000" w:rsidRPr="00000000" w14:paraId="000000CD">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Recording CE Statuses Outside of the Enrollment (All Participating Agencies)</w:t>
      </w:r>
    </w:p>
    <w:p w:rsidR="00000000" w:rsidDel="00000000" w:rsidP="00000000" w:rsidRDefault="00000000" w:rsidRPr="00000000" w14:paraId="000000C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Acknowledging a Referral (Staff at Receiving Agencies)</w:t>
      </w:r>
    </w:p>
    <w:p w:rsidR="00000000" w:rsidDel="00000000" w:rsidP="00000000" w:rsidRDefault="00000000" w:rsidRPr="00000000" w14:paraId="000000CF">
      <w:pPr>
        <w:pStyle w:val="Heading2"/>
        <w:rPr/>
      </w:pPr>
      <w:bookmarkStart w:colFirst="0" w:colLast="0" w:name="_heading=h.2kmqpfzn54v" w:id="25"/>
      <w:bookmarkEnd w:id="25"/>
      <w:r w:rsidDel="00000000" w:rsidR="00000000" w:rsidRPr="00000000">
        <w:rPr>
          <w:rtl w:val="0"/>
        </w:rPr>
        <w:t xml:space="preserve">Low, Moderate, and High Intensity Interventions</w:t>
      </w:r>
    </w:p>
    <w:p w:rsidR="00000000" w:rsidDel="00000000" w:rsidP="00000000" w:rsidRDefault="00000000" w:rsidRPr="00000000" w14:paraId="000000D0">
      <w:pPr>
        <w:rPr/>
      </w:pPr>
      <w:r w:rsidDel="00000000" w:rsidR="00000000" w:rsidRPr="00000000">
        <w:rPr>
          <w:rtl w:val="0"/>
        </w:rPr>
        <w:t xml:space="preserve">For Comal County, the interventions focus on low, moderate, and high intensity housing interventions. This is because the Comal County CE process includes agencies with funding outside of ESG, CoC, and SSVF Program funding. The definitions of low, moderate, and high intensity housing interventions are explained below and included in the </w:t>
      </w:r>
      <w:hyperlink w:anchor="_heading=h.1pxezwc">
        <w:r w:rsidDel="00000000" w:rsidR="00000000" w:rsidRPr="00000000">
          <w:rPr>
            <w:color w:val="1155cc"/>
            <w:u w:val="single"/>
            <w:rtl w:val="0"/>
          </w:rPr>
          <w:t xml:space="preserve">eligibility matrix</w:t>
        </w:r>
      </w:hyperlink>
      <w:r w:rsidDel="00000000" w:rsidR="00000000" w:rsidRPr="00000000">
        <w:rPr>
          <w:rtl w:val="0"/>
        </w:rPr>
        <w:t xml:space="preserve">:</w:t>
      </w:r>
    </w:p>
    <w:tbl>
      <w:tblPr>
        <w:tblStyle w:val="Table5"/>
        <w:tblW w:w="9360.000000000002" w:type="dxa"/>
        <w:jc w:val="left"/>
        <w:tblBorders>
          <w:top w:color="cccccc" w:space="0" w:sz="8" w:val="single"/>
          <w:left w:color="cccccc" w:space="0" w:sz="8" w:val="single"/>
          <w:bottom w:color="cccccc" w:space="0" w:sz="8" w:val="single"/>
          <w:right w:color="cccccc" w:space="0" w:sz="8" w:val="single"/>
          <w:insideH w:color="cccccc" w:space="0" w:sz="8" w:val="single"/>
          <w:insideV w:color="cccccc" w:space="0" w:sz="8" w:val="single"/>
        </w:tblBorders>
        <w:tblLayout w:type="fixed"/>
        <w:tblLook w:val="0600"/>
      </w:tblPr>
      <w:tblGrid>
        <w:gridCol w:w="1515"/>
        <w:gridCol w:w="2615.0000000000005"/>
        <w:gridCol w:w="2615.0000000000005"/>
        <w:gridCol w:w="2615.0000000000005"/>
        <w:tblGridChange w:id="0">
          <w:tblGrid>
            <w:gridCol w:w="1515"/>
            <w:gridCol w:w="2615.0000000000005"/>
            <w:gridCol w:w="2615.0000000000005"/>
            <w:gridCol w:w="2615.0000000000005"/>
          </w:tblGrid>
        </w:tblGridChange>
      </w:tblGrid>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rtl w:val="0"/>
              </w:rPr>
            </w:r>
          </w:p>
        </w:tc>
        <w:tc>
          <w:tcPr>
            <w:tcBorders>
              <w:top w:color="cccccc" w:space="0" w:sz="8" w:val="single"/>
              <w:left w:color="cccccc" w:space="0" w:sz="8" w:val="single"/>
              <w:bottom w:color="cccccc" w:space="0" w:sz="8" w:val="single"/>
              <w:right w:color="cccccc" w:space="0" w:sz="8" w:val="single"/>
            </w:tcBorders>
            <w:shd w:fill="f3f3f3" w:val="clear"/>
            <w:tcMar>
              <w:top w:w="43.2" w:type="dxa"/>
              <w:left w:w="43.2" w:type="dxa"/>
              <w:bottom w:w="43.2" w:type="dxa"/>
              <w:right w:w="43.2" w:type="dxa"/>
            </w:tcMar>
            <w:vAlign w:val="top"/>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Low Intensity Interventions</w:t>
            </w:r>
          </w:p>
        </w:tc>
        <w:tc>
          <w:tcPr>
            <w:tcBorders>
              <w:top w:color="cccccc" w:space="0" w:sz="8" w:val="single"/>
              <w:left w:color="cccccc" w:space="0" w:sz="8" w:val="single"/>
              <w:bottom w:color="cccccc" w:space="0" w:sz="8" w:val="single"/>
              <w:right w:color="cccccc" w:space="0" w:sz="8" w:val="single"/>
            </w:tcBorders>
            <w:shd w:fill="f3f3f3" w:val="clear"/>
            <w:tcMar>
              <w:top w:w="43.2" w:type="dxa"/>
              <w:left w:w="43.2" w:type="dxa"/>
              <w:bottom w:w="43.2" w:type="dxa"/>
              <w:right w:w="43.2" w:type="dxa"/>
            </w:tcMar>
            <w:vAlign w:val="top"/>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Moderate Intensity Interventions</w:t>
            </w:r>
          </w:p>
        </w:tc>
        <w:tc>
          <w:tcPr>
            <w:tcBorders>
              <w:top w:color="cccccc" w:space="0" w:sz="8" w:val="single"/>
              <w:left w:color="cccccc" w:space="0" w:sz="8" w:val="single"/>
              <w:bottom w:color="cccccc" w:space="0" w:sz="8" w:val="single"/>
              <w:right w:color="cccccc" w:space="0" w:sz="8" w:val="single"/>
            </w:tcBorders>
            <w:shd w:fill="f3f3f3" w:val="clear"/>
            <w:tcMar>
              <w:top w:w="43.2" w:type="dxa"/>
              <w:left w:w="43.2" w:type="dxa"/>
              <w:bottom w:w="43.2" w:type="dxa"/>
              <w:right w:w="43.2" w:type="dxa"/>
            </w:tcMar>
            <w:vAlign w:val="top"/>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b w:val="1"/>
                <w:sz w:val="18"/>
                <w:szCs w:val="18"/>
              </w:rPr>
            </w:pPr>
            <w:r w:rsidDel="00000000" w:rsidR="00000000" w:rsidRPr="00000000">
              <w:rPr>
                <w:b w:val="1"/>
                <w:sz w:val="18"/>
                <w:szCs w:val="18"/>
                <w:rtl w:val="0"/>
              </w:rPr>
              <w:t xml:space="preserve">High Intensity Interventions</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Program Description</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Low Intensity Interventions refer to resources intended to divert the household from the housing crisis response system, and these households may or may not be literally homeless. It is meant to prevent further crises. Homelessness Prevention is a type of  low intensity intervention that is open to those at risk of homelessness.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7">
            <w:pPr>
              <w:rPr>
                <w:sz w:val="18"/>
                <w:szCs w:val="18"/>
              </w:rPr>
            </w:pPr>
            <w:r w:rsidDel="00000000" w:rsidR="00000000" w:rsidRPr="00000000">
              <w:rPr>
                <w:sz w:val="18"/>
                <w:szCs w:val="18"/>
                <w:rtl w:val="0"/>
              </w:rPr>
              <w:t xml:space="preserve">Moderate Intensity Interventions refer to resources intended to provide housing resources for households experiencing homelessness.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High Intensity Interventions refer to resources intended to provide long-term housing resources for households experiencing homelessness.</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Essential Project Elements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These resources may look like diversion and/or problem-solving conversations with households to rapidly connect to resources   already available to them. These resources may or may not be tied to financial assistance.</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These resources provide time-limited rental assistance (less than 24 months) and generally include supportive services.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These resources provide long-term housing (greater than 24 months) and generally include supportive services.</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Time Frame</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Time-limited and varies based on program; generally considered lightest touch</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Time-limited and varies based on program</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Non-time limited</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At Risk of Homelessness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These households do not complete the VI-SPDAT or F-VI-SPDAT because they do not meet  the criteria for literally homeless.</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Not Applicable</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Not Applicable</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Literally Homeless VI-SPAT Score</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Between 0 and 3</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Between 4 and 7</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8+</w:t>
            </w:r>
          </w:p>
        </w:tc>
      </w:tr>
      <w:tr>
        <w:trPr>
          <w:cantSplit w:val="0"/>
          <w:tblHeader w:val="0"/>
        </w:trPr>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18"/>
                <w:szCs w:val="18"/>
              </w:rPr>
            </w:pPr>
            <w:r w:rsidDel="00000000" w:rsidR="00000000" w:rsidRPr="00000000">
              <w:rPr>
                <w:b w:val="1"/>
                <w:sz w:val="18"/>
                <w:szCs w:val="18"/>
                <w:rtl w:val="0"/>
              </w:rPr>
              <w:t xml:space="preserve">Literally Homeless F-VI-SPDAT Score</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Between 0 and 3</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 </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Between 4 and 8</w:t>
            </w:r>
          </w:p>
        </w:tc>
        <w:tc>
          <w:tcPr>
            <w:tcBorders>
              <w:top w:color="cccccc" w:space="0" w:sz="8" w:val="single"/>
              <w:left w:color="cccccc" w:space="0" w:sz="8" w:val="single"/>
              <w:bottom w:color="cccccc" w:space="0" w:sz="8" w:val="single"/>
              <w:right w:color="cccccc" w:space="0" w:sz="8" w:val="single"/>
            </w:tcBorders>
            <w:tcMar>
              <w:top w:w="43.2" w:type="dxa"/>
              <w:left w:w="43.2" w:type="dxa"/>
              <w:bottom w:w="43.2" w:type="dxa"/>
              <w:right w:w="43.2" w:type="dxa"/>
            </w:tcMar>
            <w:vAlign w:val="top"/>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sz w:val="18"/>
                <w:szCs w:val="18"/>
                <w:rtl w:val="0"/>
              </w:rPr>
              <w:t xml:space="preserve">9+</w:t>
            </w:r>
          </w:p>
        </w:tc>
      </w:tr>
    </w:tbl>
    <w:p w:rsidR="00000000" w:rsidDel="00000000" w:rsidP="00000000" w:rsidRDefault="00000000" w:rsidRPr="00000000" w14:paraId="000000EE">
      <w:pPr>
        <w:rPr/>
      </w:pPr>
      <w:r w:rsidDel="00000000" w:rsidR="00000000" w:rsidRPr="00000000">
        <w:rPr>
          <w:rtl w:val="0"/>
        </w:rPr>
      </w:r>
    </w:p>
    <w:p w:rsidR="00000000" w:rsidDel="00000000" w:rsidP="00000000" w:rsidRDefault="00000000" w:rsidRPr="00000000" w14:paraId="000000EF">
      <w:pPr>
        <w:pStyle w:val="Heading2"/>
        <w:pageBreakBefore w:val="0"/>
        <w:rPr/>
      </w:pPr>
      <w:bookmarkStart w:colFirst="0" w:colLast="0" w:name="_heading=h.qsh70q" w:id="26"/>
      <w:bookmarkEnd w:id="26"/>
      <w:r w:rsidDel="00000000" w:rsidR="00000000" w:rsidRPr="00000000">
        <w:br w:type="page"/>
      </w:r>
      <w:r w:rsidDel="00000000" w:rsidR="00000000" w:rsidRPr="00000000">
        <w:rPr>
          <w:rtl w:val="0"/>
        </w:rPr>
      </w:r>
    </w:p>
    <w:p w:rsidR="00000000" w:rsidDel="00000000" w:rsidP="00000000" w:rsidRDefault="00000000" w:rsidRPr="00000000" w14:paraId="000000F0">
      <w:pPr>
        <w:pStyle w:val="Heading2"/>
        <w:pageBreakBefore w:val="0"/>
        <w:rPr/>
      </w:pPr>
      <w:bookmarkStart w:colFirst="0" w:colLast="0" w:name="_heading=h.nj46s3rpx3yv" w:id="27"/>
      <w:bookmarkEnd w:id="27"/>
      <w:sdt>
        <w:sdtPr>
          <w:tag w:val="goog_rdk_20"/>
        </w:sdtPr>
        <w:sdtContent>
          <w:commentRangeStart w:id="20"/>
        </w:sdtContent>
      </w:sdt>
      <w:r w:rsidDel="00000000" w:rsidR="00000000" w:rsidRPr="00000000">
        <w:rPr>
          <w:rtl w:val="0"/>
        </w:rPr>
        <w:t xml:space="preserve">Receiving Agencies</w:t>
      </w:r>
      <w:commentRangeEnd w:id="20"/>
      <w:r w:rsidDel="00000000" w:rsidR="00000000" w:rsidRPr="00000000">
        <w:commentReference w:id="20"/>
      </w:r>
      <w:r w:rsidDel="00000000" w:rsidR="00000000" w:rsidRPr="00000000">
        <w:rPr>
          <w:rtl w:val="0"/>
        </w:rPr>
      </w:r>
    </w:p>
    <w:p w:rsidR="00000000" w:rsidDel="00000000" w:rsidP="00000000" w:rsidRDefault="00000000" w:rsidRPr="00000000" w14:paraId="000000F1">
      <w:pPr>
        <w:pageBreakBefore w:val="0"/>
        <w:rPr/>
      </w:pPr>
      <w:r w:rsidDel="00000000" w:rsidR="00000000" w:rsidRPr="00000000">
        <w:rPr>
          <w:rtl w:val="0"/>
        </w:rPr>
        <w:t xml:space="preserve">In the </w:t>
      </w:r>
      <w:r w:rsidDel="00000000" w:rsidR="00000000" w:rsidRPr="00000000">
        <w:rPr>
          <w:rtl w:val="0"/>
        </w:rPr>
        <w:t xml:space="preserve">Comal County and the Greater New Braunfels CE Region, the CE process will record and make warm referrals to the following Receiving Agencies.</w:t>
      </w:r>
    </w:p>
    <w:tbl>
      <w:tblPr>
        <w:tblStyle w:val="Table6"/>
        <w:tblW w:w="9359.0" w:type="dxa"/>
        <w:jc w:val="left"/>
        <w:tblInd w:w="-100.0" w:type="dxa"/>
        <w:tblBorders>
          <w:top w:color="bfbfbf" w:space="0" w:sz="4" w:val="single"/>
          <w:left w:color="bfbfbf" w:space="0" w:sz="4" w:val="single"/>
          <w:bottom w:color="bfbfbf" w:space="0" w:sz="4" w:val="single"/>
          <w:right w:color="bfbfbf" w:space="0" w:sz="4" w:val="single"/>
          <w:insideH w:color="bfbfbf" w:space="0" w:sz="4" w:val="single"/>
          <w:insideV w:color="bfbfbf" w:space="0" w:sz="4" w:val="single"/>
        </w:tblBorders>
        <w:tblLayout w:type="fixed"/>
        <w:tblLook w:val="0400"/>
      </w:tblPr>
      <w:tblGrid>
        <w:gridCol w:w="2804"/>
        <w:gridCol w:w="1845"/>
        <w:gridCol w:w="4710"/>
        <w:tblGridChange w:id="0">
          <w:tblGrid>
            <w:gridCol w:w="2804"/>
            <w:gridCol w:w="1845"/>
            <w:gridCol w:w="4710"/>
          </w:tblGrid>
        </w:tblGridChange>
      </w:tblGrid>
      <w:tr>
        <w:trPr>
          <w:cantSplit w:val="0"/>
          <w:tblHeader w:val="0"/>
        </w:trPr>
        <w:tc>
          <w:tcPr>
            <w:shd w:fill="f2f2f2"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F2">
            <w:pPr>
              <w:pageBreakBefore w:val="0"/>
              <w:jc w:val="center"/>
              <w:rPr>
                <w:b w:val="1"/>
                <w:sz w:val="19"/>
                <w:szCs w:val="19"/>
              </w:rPr>
            </w:pPr>
            <w:r w:rsidDel="00000000" w:rsidR="00000000" w:rsidRPr="00000000">
              <w:rPr>
                <w:b w:val="1"/>
                <w:sz w:val="19"/>
                <w:szCs w:val="19"/>
                <w:rtl w:val="0"/>
              </w:rPr>
              <w:t xml:space="preserve">Agency Name</w:t>
            </w:r>
          </w:p>
          <w:p w:rsidR="00000000" w:rsidDel="00000000" w:rsidP="00000000" w:rsidRDefault="00000000" w:rsidRPr="00000000" w14:paraId="000000F3">
            <w:pPr>
              <w:pageBreakBefore w:val="0"/>
              <w:jc w:val="center"/>
              <w:rPr>
                <w:b w:val="1"/>
                <w:sz w:val="19"/>
                <w:szCs w:val="19"/>
              </w:rPr>
            </w:pPr>
            <w:r w:rsidDel="00000000" w:rsidR="00000000" w:rsidRPr="00000000">
              <w:rPr>
                <w:b w:val="1"/>
                <w:sz w:val="19"/>
                <w:szCs w:val="19"/>
                <w:rtl w:val="0"/>
              </w:rPr>
              <w:t xml:space="preserve">Address</w:t>
            </w:r>
          </w:p>
          <w:p w:rsidR="00000000" w:rsidDel="00000000" w:rsidP="00000000" w:rsidRDefault="00000000" w:rsidRPr="00000000" w14:paraId="000000F4">
            <w:pPr>
              <w:pageBreakBefore w:val="0"/>
              <w:jc w:val="center"/>
              <w:rPr>
                <w:b w:val="1"/>
                <w:sz w:val="19"/>
                <w:szCs w:val="19"/>
              </w:rPr>
            </w:pPr>
            <w:r w:rsidDel="00000000" w:rsidR="00000000" w:rsidRPr="00000000">
              <w:rPr>
                <w:b w:val="1"/>
                <w:sz w:val="19"/>
                <w:szCs w:val="19"/>
                <w:rtl w:val="0"/>
              </w:rPr>
              <w:t xml:space="preserve">City, State Zip Code</w:t>
            </w:r>
          </w:p>
        </w:tc>
        <w:tc>
          <w:tcPr>
            <w:shd w:fill="f2f2f2"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F5">
            <w:pPr>
              <w:pageBreakBefore w:val="0"/>
              <w:jc w:val="center"/>
              <w:rPr>
                <w:b w:val="1"/>
                <w:sz w:val="19"/>
                <w:szCs w:val="19"/>
              </w:rPr>
            </w:pPr>
            <w:r w:rsidDel="00000000" w:rsidR="00000000" w:rsidRPr="00000000">
              <w:rPr>
                <w:b w:val="1"/>
                <w:sz w:val="19"/>
                <w:szCs w:val="19"/>
                <w:rtl w:val="0"/>
              </w:rPr>
              <w:t xml:space="preserve">Access to HMIS (ClientTrack) for the TX BoS CoC?</w:t>
            </w:r>
          </w:p>
          <w:p w:rsidR="00000000" w:rsidDel="00000000" w:rsidP="00000000" w:rsidRDefault="00000000" w:rsidRPr="00000000" w14:paraId="000000F6">
            <w:pPr>
              <w:pageBreakBefore w:val="0"/>
              <w:jc w:val="center"/>
              <w:rPr>
                <w:b w:val="1"/>
                <w:sz w:val="19"/>
                <w:szCs w:val="19"/>
              </w:rPr>
            </w:pPr>
            <w:r w:rsidDel="00000000" w:rsidR="00000000" w:rsidRPr="00000000">
              <w:rPr>
                <w:b w:val="1"/>
                <w:sz w:val="19"/>
                <w:szCs w:val="19"/>
                <w:rtl w:val="0"/>
              </w:rPr>
              <w:t xml:space="preserve">(Yes/No)</w:t>
            </w:r>
          </w:p>
        </w:tc>
        <w:tc>
          <w:tcPr>
            <w:shd w:fill="f2f2f2" w:val="clear"/>
            <w:tcMar>
              <w:top w:w="57.599999999999994" w:type="dxa"/>
              <w:left w:w="57.599999999999994" w:type="dxa"/>
              <w:bottom w:w="57.599999999999994" w:type="dxa"/>
              <w:right w:w="57.599999999999994" w:type="dxa"/>
            </w:tcMar>
            <w:vAlign w:val="bottom"/>
          </w:tcPr>
          <w:p w:rsidR="00000000" w:rsidDel="00000000" w:rsidP="00000000" w:rsidRDefault="00000000" w:rsidRPr="00000000" w14:paraId="000000F7">
            <w:pPr>
              <w:pageBreakBefore w:val="0"/>
              <w:jc w:val="center"/>
              <w:rPr>
                <w:b w:val="1"/>
                <w:sz w:val="19"/>
                <w:szCs w:val="19"/>
              </w:rPr>
            </w:pPr>
            <w:bookmarkStart w:colFirst="0" w:colLast="0" w:name="_heading=h.3as4poj" w:id="28"/>
            <w:bookmarkEnd w:id="28"/>
            <w:r w:rsidDel="00000000" w:rsidR="00000000" w:rsidRPr="00000000">
              <w:rPr>
                <w:b w:val="1"/>
                <w:sz w:val="19"/>
                <w:szCs w:val="19"/>
                <w:rtl w:val="0"/>
              </w:rPr>
              <w:t xml:space="preserve">Services Provided</w:t>
            </w:r>
          </w:p>
        </w:tc>
      </w:tr>
      <w:tr>
        <w:trPr>
          <w:cantSplit w:val="0"/>
          <w:trHeight w:val="930.380859375" w:hRule="atLeast"/>
          <w:tblHeader w:val="0"/>
        </w:trPr>
        <w:tc>
          <w:tcPr>
            <w:tcMar>
              <w:top w:w="57.599999999999994" w:type="dxa"/>
              <w:left w:w="57.599999999999994" w:type="dxa"/>
              <w:bottom w:w="57.599999999999994" w:type="dxa"/>
              <w:right w:w="57.599999999999994" w:type="dxa"/>
            </w:tcMar>
            <w:vAlign w:val="center"/>
          </w:tcPr>
          <w:p w:rsidR="00000000" w:rsidDel="00000000" w:rsidP="00000000" w:rsidRDefault="00000000" w:rsidRPr="00000000" w14:paraId="000000F8">
            <w:pPr>
              <w:pageBreakBefore w:val="0"/>
              <w:jc w:val="center"/>
              <w:rPr>
                <w:sz w:val="19"/>
                <w:szCs w:val="19"/>
              </w:rPr>
            </w:pPr>
            <w:r w:rsidDel="00000000" w:rsidR="00000000" w:rsidRPr="00000000">
              <w:rPr>
                <w:sz w:val="19"/>
                <w:szCs w:val="19"/>
                <w:rtl w:val="0"/>
              </w:rPr>
              <w:t xml:space="preserve">Salvation Army</w:t>
            </w:r>
          </w:p>
          <w:p w:rsidR="00000000" w:rsidDel="00000000" w:rsidP="00000000" w:rsidRDefault="00000000" w:rsidRPr="00000000" w14:paraId="000000F9">
            <w:pPr>
              <w:pageBreakBefore w:val="0"/>
              <w:jc w:val="center"/>
              <w:rPr>
                <w:sz w:val="19"/>
                <w:szCs w:val="19"/>
              </w:rPr>
            </w:pPr>
            <w:r w:rsidDel="00000000" w:rsidR="00000000" w:rsidRPr="00000000">
              <w:rPr>
                <w:sz w:val="19"/>
                <w:szCs w:val="19"/>
                <w:rtl w:val="0"/>
              </w:rPr>
              <w:t xml:space="preserve">617 S Elliot KNox</w:t>
            </w:r>
          </w:p>
          <w:p w:rsidR="00000000" w:rsidDel="00000000" w:rsidP="00000000" w:rsidRDefault="00000000" w:rsidRPr="00000000" w14:paraId="000000FA">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FB">
            <w:pPr>
              <w:pageBreakBefore w:val="0"/>
              <w:rPr>
                <w:sz w:val="19"/>
                <w:szCs w:val="19"/>
              </w:rPr>
            </w:pPr>
            <w:r w:rsidDel="00000000" w:rsidR="00000000" w:rsidRPr="00000000">
              <w:rPr>
                <w:sz w:val="19"/>
                <w:szCs w:val="19"/>
                <w:rtl w:val="0"/>
              </w:rPr>
              <w:t xml:space="preserve">Yes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0FC">
            <w:pPr>
              <w:pageBreakBefore w:val="0"/>
              <w:rPr>
                <w:sz w:val="19"/>
                <w:szCs w:val="19"/>
              </w:rPr>
            </w:pPr>
            <w:r w:rsidDel="00000000" w:rsidR="00000000" w:rsidRPr="00000000">
              <w:rPr>
                <w:sz w:val="19"/>
                <w:szCs w:val="19"/>
                <w:rtl w:val="0"/>
              </w:rPr>
              <w:t xml:space="preserve">Hotel Assistance</w:t>
            </w:r>
          </w:p>
          <w:p w:rsidR="00000000" w:rsidDel="00000000" w:rsidP="00000000" w:rsidRDefault="00000000" w:rsidRPr="00000000" w14:paraId="000000FD">
            <w:pPr>
              <w:rPr>
                <w:sz w:val="19"/>
                <w:szCs w:val="19"/>
              </w:rPr>
            </w:pPr>
            <w:r w:rsidDel="00000000" w:rsidR="00000000" w:rsidRPr="00000000">
              <w:rPr>
                <w:sz w:val="19"/>
                <w:szCs w:val="19"/>
                <w:rtl w:val="0"/>
              </w:rPr>
              <w:t xml:space="preserve">Low Intensity - Housing/Utility Assistance</w:t>
            </w:r>
          </w:p>
          <w:p w:rsidR="00000000" w:rsidDel="00000000" w:rsidP="00000000" w:rsidRDefault="00000000" w:rsidRPr="00000000" w14:paraId="000000FE">
            <w:pPr>
              <w:pageBreakBefore w:val="0"/>
              <w:rPr>
                <w:sz w:val="19"/>
                <w:szCs w:val="19"/>
              </w:rPr>
            </w:pPr>
            <w:r w:rsidDel="00000000" w:rsidR="00000000" w:rsidRPr="00000000">
              <w:rPr>
                <w:sz w:val="19"/>
                <w:szCs w:val="19"/>
                <w:rtl w:val="0"/>
              </w:rPr>
              <w:t xml:space="preserve">Moderate Intensity Housing - Transitional Housing, Housing Assistance</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0FF">
            <w:pPr>
              <w:pageBreakBefore w:val="0"/>
              <w:jc w:val="center"/>
              <w:rPr>
                <w:sz w:val="19"/>
                <w:szCs w:val="19"/>
              </w:rPr>
            </w:pPr>
            <w:r w:rsidDel="00000000" w:rsidR="00000000" w:rsidRPr="00000000">
              <w:rPr>
                <w:sz w:val="19"/>
                <w:szCs w:val="19"/>
                <w:rtl w:val="0"/>
              </w:rPr>
              <w:t xml:space="preserve">Family Life Center</w:t>
            </w:r>
          </w:p>
          <w:p w:rsidR="00000000" w:rsidDel="00000000" w:rsidP="00000000" w:rsidRDefault="00000000" w:rsidRPr="00000000" w14:paraId="00000100">
            <w:pPr>
              <w:pageBreakBefore w:val="0"/>
              <w:tabs>
                <w:tab w:val="left" w:leader="none" w:pos="1440"/>
              </w:tabs>
              <w:jc w:val="center"/>
              <w:rPr>
                <w:sz w:val="19"/>
                <w:szCs w:val="19"/>
              </w:rPr>
            </w:pPr>
            <w:r w:rsidDel="00000000" w:rsidR="00000000" w:rsidRPr="00000000">
              <w:rPr>
                <w:sz w:val="19"/>
                <w:szCs w:val="19"/>
                <w:rtl w:val="0"/>
              </w:rPr>
              <w:t xml:space="preserve">5513 S IH35 Frontage Rd.</w:t>
            </w:r>
          </w:p>
          <w:p w:rsidR="00000000" w:rsidDel="00000000" w:rsidP="00000000" w:rsidRDefault="00000000" w:rsidRPr="00000000" w14:paraId="00000101">
            <w:pPr>
              <w:pageBreakBefore w:val="0"/>
              <w:tabs>
                <w:tab w:val="left" w:leader="none" w:pos="1440"/>
              </w:tabs>
              <w:jc w:val="center"/>
              <w:rPr>
                <w:sz w:val="19"/>
                <w:szCs w:val="19"/>
              </w:rPr>
            </w:pPr>
            <w:r w:rsidDel="00000000" w:rsidR="00000000" w:rsidRPr="00000000">
              <w:rPr>
                <w:sz w:val="19"/>
                <w:szCs w:val="19"/>
                <w:rtl w:val="0"/>
              </w:rPr>
              <w:t xml:space="preserve">New Braunfels, TX. 78132</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2">
            <w:pPr>
              <w:pageBreakBefore w:val="0"/>
              <w:rPr>
                <w:sz w:val="19"/>
                <w:szCs w:val="19"/>
              </w:rPr>
            </w:pPr>
            <w:r w:rsidDel="00000000" w:rsidR="00000000" w:rsidRPr="00000000">
              <w:rPr>
                <w:sz w:val="19"/>
                <w:szCs w:val="19"/>
                <w:rtl w:val="0"/>
              </w:rPr>
              <w:t xml:space="preserve">Yes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3">
            <w:pPr>
              <w:rPr>
                <w:sz w:val="19"/>
                <w:szCs w:val="19"/>
              </w:rPr>
            </w:pPr>
            <w:r w:rsidDel="00000000" w:rsidR="00000000" w:rsidRPr="00000000">
              <w:rPr>
                <w:sz w:val="19"/>
                <w:szCs w:val="19"/>
                <w:rtl w:val="0"/>
              </w:rPr>
              <w:t xml:space="preserve">Low Intensity - Housing/Utility Assistance</w:t>
            </w:r>
          </w:p>
          <w:p w:rsidR="00000000" w:rsidDel="00000000" w:rsidP="00000000" w:rsidRDefault="00000000" w:rsidRPr="00000000" w14:paraId="00000104">
            <w:pPr>
              <w:rPr>
                <w:sz w:val="19"/>
                <w:szCs w:val="19"/>
              </w:rPr>
            </w:pPr>
            <w:r w:rsidDel="00000000" w:rsidR="00000000" w:rsidRPr="00000000">
              <w:rPr>
                <w:sz w:val="19"/>
                <w:szCs w:val="19"/>
                <w:rtl w:val="0"/>
              </w:rPr>
              <w:t xml:space="preserve">Moderate Intensity Housing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05">
            <w:pPr>
              <w:pageBreakBefore w:val="0"/>
              <w:jc w:val="center"/>
              <w:rPr>
                <w:sz w:val="19"/>
                <w:szCs w:val="19"/>
              </w:rPr>
            </w:pPr>
            <w:r w:rsidDel="00000000" w:rsidR="00000000" w:rsidRPr="00000000">
              <w:rPr>
                <w:sz w:val="19"/>
                <w:szCs w:val="19"/>
                <w:rtl w:val="0"/>
              </w:rPr>
              <w:t xml:space="preserve">Crisis Center of Comal County</w:t>
            </w:r>
          </w:p>
          <w:p w:rsidR="00000000" w:rsidDel="00000000" w:rsidP="00000000" w:rsidRDefault="00000000" w:rsidRPr="00000000" w14:paraId="00000106">
            <w:pPr>
              <w:pageBreakBefore w:val="0"/>
              <w:jc w:val="center"/>
              <w:rPr>
                <w:sz w:val="19"/>
                <w:szCs w:val="19"/>
              </w:rPr>
            </w:pPr>
            <w:r w:rsidDel="00000000" w:rsidR="00000000" w:rsidRPr="00000000">
              <w:rPr>
                <w:sz w:val="19"/>
                <w:szCs w:val="19"/>
                <w:rtl w:val="0"/>
              </w:rPr>
              <w:t xml:space="preserve">1547 E Common St.</w:t>
            </w:r>
          </w:p>
          <w:p w:rsidR="00000000" w:rsidDel="00000000" w:rsidP="00000000" w:rsidRDefault="00000000" w:rsidRPr="00000000" w14:paraId="00000107">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8">
            <w:pPr>
              <w:pageBreakBefore w:val="0"/>
              <w:rPr>
                <w:sz w:val="19"/>
                <w:szCs w:val="19"/>
              </w:rPr>
            </w:pPr>
            <w:r w:rsidDel="00000000" w:rsidR="00000000" w:rsidRPr="00000000">
              <w:rPr>
                <w:sz w:val="19"/>
                <w:szCs w:val="19"/>
                <w:rtl w:val="0"/>
              </w:rPr>
              <w:t xml:space="preserve">No - comparable database</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9">
            <w:pPr>
              <w:pageBreakBefore w:val="0"/>
              <w:rPr>
                <w:sz w:val="19"/>
                <w:szCs w:val="19"/>
              </w:rPr>
            </w:pPr>
            <w:r w:rsidDel="00000000" w:rsidR="00000000" w:rsidRPr="00000000">
              <w:rPr>
                <w:sz w:val="19"/>
                <w:szCs w:val="19"/>
                <w:rtl w:val="0"/>
              </w:rPr>
              <w:t xml:space="preserve">Emergency Shelter, Street Outreach, Moderate Intensity Housing, Transitional Housing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0A">
            <w:pPr>
              <w:pageBreakBefore w:val="0"/>
              <w:jc w:val="center"/>
              <w:rPr>
                <w:sz w:val="19"/>
                <w:szCs w:val="19"/>
              </w:rPr>
            </w:pPr>
            <w:r w:rsidDel="00000000" w:rsidR="00000000" w:rsidRPr="00000000">
              <w:rPr>
                <w:sz w:val="19"/>
                <w:szCs w:val="19"/>
                <w:rtl w:val="0"/>
              </w:rPr>
              <w:t xml:space="preserve">NB Housing Partners</w:t>
            </w:r>
          </w:p>
          <w:p w:rsidR="00000000" w:rsidDel="00000000" w:rsidP="00000000" w:rsidRDefault="00000000" w:rsidRPr="00000000" w14:paraId="0000010B">
            <w:pPr>
              <w:pageBreakBefore w:val="0"/>
              <w:jc w:val="center"/>
              <w:rPr>
                <w:sz w:val="19"/>
                <w:szCs w:val="19"/>
              </w:rPr>
            </w:pPr>
            <w:r w:rsidDel="00000000" w:rsidR="00000000" w:rsidRPr="00000000">
              <w:rPr>
                <w:sz w:val="19"/>
                <w:szCs w:val="19"/>
                <w:rtl w:val="0"/>
              </w:rPr>
              <w:t xml:space="preserve">655 Landa St.</w:t>
            </w:r>
          </w:p>
          <w:p w:rsidR="00000000" w:rsidDel="00000000" w:rsidP="00000000" w:rsidRDefault="00000000" w:rsidRPr="00000000" w14:paraId="0000010C">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D">
            <w:pPr>
              <w:pageBreakBefore w:val="0"/>
              <w:rPr>
                <w:sz w:val="19"/>
                <w:szCs w:val="19"/>
              </w:rPr>
            </w:pPr>
            <w:r w:rsidDel="00000000" w:rsidR="00000000" w:rsidRPr="00000000">
              <w:rPr>
                <w:sz w:val="19"/>
                <w:szCs w:val="19"/>
                <w:rtl w:val="0"/>
              </w:rPr>
              <w:t xml:space="preserve">Yes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0E">
            <w:pPr>
              <w:pageBreakBefore w:val="0"/>
              <w:rPr>
                <w:sz w:val="19"/>
                <w:szCs w:val="19"/>
              </w:rPr>
            </w:pPr>
            <w:r w:rsidDel="00000000" w:rsidR="00000000" w:rsidRPr="00000000">
              <w:rPr>
                <w:sz w:val="19"/>
                <w:szCs w:val="19"/>
                <w:rtl w:val="0"/>
              </w:rPr>
              <w:t xml:space="preserve">Emergency Shelter</w:t>
            </w:r>
          </w:p>
          <w:p w:rsidR="00000000" w:rsidDel="00000000" w:rsidP="00000000" w:rsidRDefault="00000000" w:rsidRPr="00000000" w14:paraId="0000010F">
            <w:pPr>
              <w:rPr>
                <w:sz w:val="19"/>
                <w:szCs w:val="19"/>
              </w:rPr>
            </w:pPr>
            <w:r w:rsidDel="00000000" w:rsidR="00000000" w:rsidRPr="00000000">
              <w:rPr>
                <w:sz w:val="19"/>
                <w:szCs w:val="19"/>
                <w:rtl w:val="0"/>
              </w:rPr>
              <w:t xml:space="preserve">Low Intensity - Housing/Utility Assistance</w:t>
            </w:r>
          </w:p>
          <w:p w:rsidR="00000000" w:rsidDel="00000000" w:rsidP="00000000" w:rsidRDefault="00000000" w:rsidRPr="00000000" w14:paraId="00000110">
            <w:pPr>
              <w:pageBreakBefore w:val="0"/>
              <w:rPr>
                <w:sz w:val="19"/>
                <w:szCs w:val="19"/>
              </w:rPr>
            </w:pPr>
            <w:r w:rsidDel="00000000" w:rsidR="00000000" w:rsidRPr="00000000">
              <w:rPr>
                <w:sz w:val="19"/>
                <w:szCs w:val="19"/>
                <w:rtl w:val="0"/>
              </w:rPr>
              <w:t xml:space="preserve">Moderate Intensity Housing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11">
            <w:pPr>
              <w:pageBreakBefore w:val="0"/>
              <w:jc w:val="center"/>
              <w:rPr>
                <w:sz w:val="19"/>
                <w:szCs w:val="19"/>
              </w:rPr>
            </w:pPr>
            <w:r w:rsidDel="00000000" w:rsidR="00000000" w:rsidRPr="00000000">
              <w:rPr>
                <w:sz w:val="19"/>
                <w:szCs w:val="19"/>
                <w:rtl w:val="0"/>
              </w:rPr>
              <w:t xml:space="preserve">Connections Individual and Family Services, Inc.</w:t>
            </w:r>
            <w:r w:rsidDel="00000000" w:rsidR="00000000" w:rsidRPr="00000000">
              <w:rPr>
                <w:rtl w:val="0"/>
              </w:rPr>
            </w:r>
          </w:p>
          <w:p w:rsidR="00000000" w:rsidDel="00000000" w:rsidP="00000000" w:rsidRDefault="00000000" w:rsidRPr="00000000" w14:paraId="00000112">
            <w:pPr>
              <w:pageBreakBefore w:val="0"/>
              <w:jc w:val="center"/>
              <w:rPr>
                <w:sz w:val="19"/>
                <w:szCs w:val="19"/>
              </w:rPr>
            </w:pPr>
            <w:r w:rsidDel="00000000" w:rsidR="00000000" w:rsidRPr="00000000">
              <w:rPr>
                <w:sz w:val="19"/>
                <w:szCs w:val="19"/>
                <w:rtl w:val="0"/>
              </w:rPr>
              <w:t xml:space="preserve">1414 W. San Antonio St.</w:t>
            </w:r>
          </w:p>
          <w:p w:rsidR="00000000" w:rsidDel="00000000" w:rsidP="00000000" w:rsidRDefault="00000000" w:rsidRPr="00000000" w14:paraId="00000113">
            <w:pPr>
              <w:pageBreakBefore w:val="0"/>
              <w:jc w:val="center"/>
              <w:rPr>
                <w:sz w:val="19"/>
                <w:szCs w:val="19"/>
              </w:rPr>
            </w:pPr>
            <w:r w:rsidDel="00000000" w:rsidR="00000000" w:rsidRPr="00000000">
              <w:rPr>
                <w:sz w:val="19"/>
                <w:szCs w:val="19"/>
                <w:rtl w:val="0"/>
              </w:rPr>
              <w:t xml:space="preserve">(PO Box 311268)</w:t>
            </w:r>
          </w:p>
          <w:p w:rsidR="00000000" w:rsidDel="00000000" w:rsidP="00000000" w:rsidRDefault="00000000" w:rsidRPr="00000000" w14:paraId="00000114">
            <w:pPr>
              <w:pageBreakBefore w:val="0"/>
              <w:jc w:val="center"/>
              <w:rPr>
                <w:sz w:val="19"/>
                <w:szCs w:val="19"/>
              </w:rPr>
            </w:pPr>
            <w:r w:rsidDel="00000000" w:rsidR="00000000" w:rsidRPr="00000000">
              <w:rPr>
                <w:sz w:val="19"/>
                <w:szCs w:val="19"/>
                <w:rtl w:val="0"/>
              </w:rPr>
              <w:t xml:space="preserve">New Braunfels, TX 78130 (78132-1268)</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15">
            <w:pPr>
              <w:pageBreakBefore w:val="0"/>
              <w:rPr>
                <w:sz w:val="19"/>
                <w:szCs w:val="19"/>
              </w:rPr>
            </w:pPr>
            <w:r w:rsidDel="00000000" w:rsidR="00000000" w:rsidRPr="00000000">
              <w:rPr>
                <w:sz w:val="19"/>
                <w:szCs w:val="19"/>
                <w:rtl w:val="0"/>
              </w:rPr>
              <w:t xml:space="preserve">Yes</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16">
            <w:pPr>
              <w:pageBreakBefore w:val="0"/>
              <w:rPr>
                <w:sz w:val="19"/>
                <w:szCs w:val="19"/>
              </w:rPr>
            </w:pPr>
            <w:r w:rsidDel="00000000" w:rsidR="00000000" w:rsidRPr="00000000">
              <w:rPr>
                <w:sz w:val="19"/>
                <w:szCs w:val="19"/>
                <w:rtl w:val="0"/>
              </w:rPr>
              <w:t xml:space="preserve">Emergency Shelter</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17">
            <w:pPr>
              <w:pageBreakBefore w:val="0"/>
              <w:jc w:val="center"/>
              <w:rPr>
                <w:sz w:val="19"/>
                <w:szCs w:val="19"/>
              </w:rPr>
            </w:pPr>
            <w:r w:rsidDel="00000000" w:rsidR="00000000" w:rsidRPr="00000000">
              <w:rPr>
                <w:sz w:val="19"/>
                <w:szCs w:val="19"/>
                <w:rtl w:val="0"/>
              </w:rPr>
              <w:t xml:space="preserve">Family Promise of Greater New Braunfels</w:t>
            </w:r>
            <w:r w:rsidDel="00000000" w:rsidR="00000000" w:rsidRPr="00000000">
              <w:rPr>
                <w:rtl w:val="0"/>
              </w:rPr>
            </w:r>
          </w:p>
          <w:p w:rsidR="00000000" w:rsidDel="00000000" w:rsidP="00000000" w:rsidRDefault="00000000" w:rsidRPr="00000000" w14:paraId="00000118">
            <w:pPr>
              <w:pageBreakBefore w:val="0"/>
              <w:jc w:val="center"/>
              <w:rPr>
                <w:sz w:val="19"/>
                <w:szCs w:val="19"/>
              </w:rPr>
            </w:pPr>
            <w:r w:rsidDel="00000000" w:rsidR="00000000" w:rsidRPr="00000000">
              <w:rPr>
                <w:sz w:val="19"/>
                <w:szCs w:val="19"/>
                <w:rtl w:val="0"/>
              </w:rPr>
              <w:t xml:space="preserve">PO Box 311866</w:t>
            </w:r>
          </w:p>
          <w:p w:rsidR="00000000" w:rsidDel="00000000" w:rsidP="00000000" w:rsidRDefault="00000000" w:rsidRPr="00000000" w14:paraId="00000119">
            <w:pPr>
              <w:pageBreakBefore w:val="0"/>
              <w:jc w:val="center"/>
              <w:rPr>
                <w:sz w:val="19"/>
                <w:szCs w:val="19"/>
              </w:rPr>
            </w:pPr>
            <w:r w:rsidDel="00000000" w:rsidR="00000000" w:rsidRPr="00000000">
              <w:rPr>
                <w:sz w:val="19"/>
                <w:szCs w:val="19"/>
                <w:rtl w:val="0"/>
              </w:rPr>
              <w:t xml:space="preserve">New Braunfels, TX 78131-1866</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1A">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1B">
            <w:pPr>
              <w:pageBreakBefore w:val="0"/>
              <w:rPr>
                <w:sz w:val="19"/>
                <w:szCs w:val="19"/>
              </w:rPr>
            </w:pPr>
            <w:r w:rsidDel="00000000" w:rsidR="00000000" w:rsidRPr="00000000">
              <w:rPr>
                <w:sz w:val="19"/>
                <w:szCs w:val="19"/>
                <w:rtl w:val="0"/>
              </w:rPr>
              <w:t xml:space="preserve">Emergency Shelter</w:t>
            </w:r>
          </w:p>
          <w:p w:rsidR="00000000" w:rsidDel="00000000" w:rsidP="00000000" w:rsidRDefault="00000000" w:rsidRPr="00000000" w14:paraId="0000011C">
            <w:pPr>
              <w:pageBreakBefore w:val="0"/>
              <w:rPr>
                <w:sz w:val="19"/>
                <w:szCs w:val="19"/>
              </w:rPr>
            </w:pPr>
            <w:r w:rsidDel="00000000" w:rsidR="00000000" w:rsidRPr="00000000">
              <w:rPr>
                <w:sz w:val="19"/>
                <w:szCs w:val="19"/>
                <w:rtl w:val="0"/>
              </w:rPr>
              <w:t xml:space="preserve">Moderate Intensity Housing - Transitional Housing</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1D">
            <w:pPr>
              <w:pageBreakBefore w:val="0"/>
              <w:jc w:val="center"/>
              <w:rPr>
                <w:sz w:val="19"/>
                <w:szCs w:val="19"/>
              </w:rPr>
            </w:pPr>
            <w:r w:rsidDel="00000000" w:rsidR="00000000" w:rsidRPr="00000000">
              <w:rPr>
                <w:sz w:val="19"/>
                <w:szCs w:val="19"/>
                <w:rtl w:val="0"/>
              </w:rPr>
              <w:t xml:space="preserve">New Braunfels Food Bank</w:t>
            </w:r>
          </w:p>
          <w:p w:rsidR="00000000" w:rsidDel="00000000" w:rsidP="00000000" w:rsidRDefault="00000000" w:rsidRPr="00000000" w14:paraId="0000011E">
            <w:pPr>
              <w:pageBreakBefore w:val="0"/>
              <w:jc w:val="center"/>
              <w:rPr>
                <w:sz w:val="19"/>
                <w:szCs w:val="19"/>
              </w:rPr>
            </w:pPr>
            <w:r w:rsidDel="00000000" w:rsidR="00000000" w:rsidRPr="00000000">
              <w:rPr>
                <w:sz w:val="19"/>
                <w:szCs w:val="19"/>
                <w:rtl w:val="0"/>
              </w:rPr>
              <w:t xml:space="preserve">1620 S Seguin Ave</w:t>
            </w:r>
          </w:p>
          <w:p w:rsidR="00000000" w:rsidDel="00000000" w:rsidP="00000000" w:rsidRDefault="00000000" w:rsidRPr="00000000" w14:paraId="0000011F">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0">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1">
            <w:pPr>
              <w:pageBreakBefore w:val="0"/>
              <w:rPr>
                <w:sz w:val="19"/>
                <w:szCs w:val="19"/>
              </w:rPr>
            </w:pPr>
            <w:r w:rsidDel="00000000" w:rsidR="00000000" w:rsidRPr="00000000">
              <w:rPr>
                <w:sz w:val="19"/>
                <w:szCs w:val="19"/>
                <w:rtl w:val="0"/>
              </w:rPr>
              <w:t xml:space="preserve">Moderate Intensity Housing - Future housing project</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22">
            <w:pPr>
              <w:pageBreakBefore w:val="0"/>
              <w:jc w:val="center"/>
              <w:rPr>
                <w:sz w:val="19"/>
                <w:szCs w:val="19"/>
              </w:rPr>
            </w:pPr>
            <w:r w:rsidDel="00000000" w:rsidR="00000000" w:rsidRPr="00000000">
              <w:rPr>
                <w:sz w:val="19"/>
                <w:szCs w:val="19"/>
                <w:rtl w:val="0"/>
              </w:rPr>
              <w:t xml:space="preserve">New Braunfels Community Resources</w:t>
            </w:r>
          </w:p>
          <w:p w:rsidR="00000000" w:rsidDel="00000000" w:rsidP="00000000" w:rsidRDefault="00000000" w:rsidRPr="00000000" w14:paraId="00000123">
            <w:pPr>
              <w:pageBreakBefore w:val="0"/>
              <w:jc w:val="center"/>
              <w:rPr>
                <w:sz w:val="19"/>
                <w:szCs w:val="19"/>
              </w:rPr>
            </w:pPr>
            <w:r w:rsidDel="00000000" w:rsidR="00000000" w:rsidRPr="00000000">
              <w:rPr>
                <w:sz w:val="19"/>
                <w:szCs w:val="19"/>
                <w:rtl w:val="0"/>
              </w:rPr>
              <w:t xml:space="preserve">563 Ventura Drive</w:t>
            </w:r>
          </w:p>
          <w:p w:rsidR="00000000" w:rsidDel="00000000" w:rsidP="00000000" w:rsidRDefault="00000000" w:rsidRPr="00000000" w14:paraId="00000124">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5">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6">
            <w:pPr>
              <w:rPr>
                <w:sz w:val="19"/>
                <w:szCs w:val="19"/>
              </w:rPr>
            </w:pPr>
            <w:r w:rsidDel="00000000" w:rsidR="00000000" w:rsidRPr="00000000">
              <w:rPr>
                <w:sz w:val="19"/>
                <w:szCs w:val="19"/>
                <w:rtl w:val="0"/>
              </w:rPr>
              <w:t xml:space="preserve">Moderate Intensity Housing - Tenant-Based Rental Assistance</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27">
            <w:pPr>
              <w:pageBreakBefore w:val="0"/>
              <w:jc w:val="center"/>
              <w:rPr>
                <w:sz w:val="19"/>
                <w:szCs w:val="19"/>
              </w:rPr>
            </w:pPr>
            <w:r w:rsidDel="00000000" w:rsidR="00000000" w:rsidRPr="00000000">
              <w:rPr>
                <w:sz w:val="19"/>
                <w:szCs w:val="19"/>
                <w:rtl w:val="0"/>
              </w:rPr>
              <w:t xml:space="preserve">New Braunfels Housing Authority</w:t>
            </w:r>
          </w:p>
          <w:p w:rsidR="00000000" w:rsidDel="00000000" w:rsidP="00000000" w:rsidRDefault="00000000" w:rsidRPr="00000000" w14:paraId="00000128">
            <w:pPr>
              <w:pageBreakBefore w:val="0"/>
              <w:jc w:val="center"/>
              <w:rPr>
                <w:sz w:val="19"/>
                <w:szCs w:val="19"/>
              </w:rPr>
            </w:pPr>
            <w:r w:rsidDel="00000000" w:rsidR="00000000" w:rsidRPr="00000000">
              <w:rPr>
                <w:sz w:val="19"/>
                <w:szCs w:val="19"/>
                <w:rtl w:val="0"/>
              </w:rPr>
              <w:t xml:space="preserve">300 Laurel Lane</w:t>
            </w:r>
          </w:p>
          <w:p w:rsidR="00000000" w:rsidDel="00000000" w:rsidP="00000000" w:rsidRDefault="00000000" w:rsidRPr="00000000" w14:paraId="00000129">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A">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2B">
            <w:pPr>
              <w:rPr>
                <w:sz w:val="19"/>
                <w:szCs w:val="19"/>
              </w:rPr>
            </w:pPr>
            <w:r w:rsidDel="00000000" w:rsidR="00000000" w:rsidRPr="00000000">
              <w:rPr>
                <w:sz w:val="19"/>
                <w:szCs w:val="19"/>
                <w:rtl w:val="0"/>
              </w:rPr>
              <w:t xml:space="preserve">Moderate Intensity Housing - Public Housing, Housing Choice Voucher</w:t>
            </w:r>
          </w:p>
          <w:p w:rsidR="00000000" w:rsidDel="00000000" w:rsidP="00000000" w:rsidRDefault="00000000" w:rsidRPr="00000000" w14:paraId="0000012C">
            <w:pPr>
              <w:pageBreakBefore w:val="0"/>
              <w:rPr>
                <w:sz w:val="19"/>
                <w:szCs w:val="19"/>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2D">
            <w:pPr>
              <w:pageBreakBefore w:val="0"/>
              <w:jc w:val="center"/>
              <w:rPr>
                <w:sz w:val="19"/>
                <w:szCs w:val="19"/>
              </w:rPr>
            </w:pPr>
            <w:r w:rsidDel="00000000" w:rsidR="00000000" w:rsidRPr="00000000">
              <w:rPr>
                <w:sz w:val="19"/>
                <w:szCs w:val="19"/>
                <w:rtl w:val="0"/>
              </w:rPr>
              <w:t xml:space="preserve">Habitat for Humanity</w:t>
            </w:r>
          </w:p>
          <w:p w:rsidR="00000000" w:rsidDel="00000000" w:rsidP="00000000" w:rsidRDefault="00000000" w:rsidRPr="00000000" w14:paraId="0000012E">
            <w:pPr>
              <w:pageBreakBefore w:val="0"/>
              <w:jc w:val="center"/>
              <w:rPr>
                <w:sz w:val="19"/>
                <w:szCs w:val="19"/>
              </w:rPr>
            </w:pPr>
            <w:r w:rsidDel="00000000" w:rsidR="00000000" w:rsidRPr="00000000">
              <w:rPr>
                <w:sz w:val="19"/>
                <w:szCs w:val="19"/>
                <w:rtl w:val="0"/>
              </w:rPr>
              <w:t xml:space="preserve">1269 Industrial St.</w:t>
            </w:r>
          </w:p>
          <w:p w:rsidR="00000000" w:rsidDel="00000000" w:rsidP="00000000" w:rsidRDefault="00000000" w:rsidRPr="00000000" w14:paraId="0000012F">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30">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31">
            <w:pPr>
              <w:rPr>
                <w:sz w:val="19"/>
                <w:szCs w:val="19"/>
              </w:rPr>
            </w:pPr>
            <w:r w:rsidDel="00000000" w:rsidR="00000000" w:rsidRPr="00000000">
              <w:rPr>
                <w:sz w:val="19"/>
                <w:szCs w:val="19"/>
                <w:rtl w:val="0"/>
              </w:rPr>
              <w:t xml:space="preserve">Moderate Intensity Housing</w:t>
            </w:r>
          </w:p>
          <w:p w:rsidR="00000000" w:rsidDel="00000000" w:rsidP="00000000" w:rsidRDefault="00000000" w:rsidRPr="00000000" w14:paraId="00000132">
            <w:pPr>
              <w:pageBreakBefore w:val="0"/>
              <w:rPr>
                <w:sz w:val="19"/>
                <w:szCs w:val="19"/>
              </w:rPr>
            </w:pPr>
            <w:r w:rsidDel="00000000" w:rsidR="00000000" w:rsidRPr="00000000">
              <w:rPr>
                <w:rtl w:val="0"/>
              </w:rPr>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33">
            <w:pPr>
              <w:pageBreakBefore w:val="0"/>
              <w:jc w:val="center"/>
              <w:rPr>
                <w:sz w:val="19"/>
                <w:szCs w:val="19"/>
              </w:rPr>
            </w:pPr>
            <w:r w:rsidDel="00000000" w:rsidR="00000000" w:rsidRPr="00000000">
              <w:rPr>
                <w:sz w:val="19"/>
                <w:szCs w:val="19"/>
                <w:rtl w:val="0"/>
              </w:rPr>
              <w:t xml:space="preserve">Community Council of South Central Texas</w:t>
            </w:r>
          </w:p>
          <w:p w:rsidR="00000000" w:rsidDel="00000000" w:rsidP="00000000" w:rsidRDefault="00000000" w:rsidRPr="00000000" w14:paraId="00000134">
            <w:pPr>
              <w:pageBreakBefore w:val="0"/>
              <w:jc w:val="center"/>
              <w:rPr>
                <w:sz w:val="19"/>
                <w:szCs w:val="19"/>
              </w:rPr>
            </w:pPr>
            <w:r w:rsidDel="00000000" w:rsidR="00000000" w:rsidRPr="00000000">
              <w:rPr>
                <w:sz w:val="19"/>
                <w:szCs w:val="19"/>
                <w:rtl w:val="0"/>
              </w:rPr>
              <w:t xml:space="preserve">111 W San Antonio St. Suite 210-3</w:t>
            </w:r>
          </w:p>
          <w:p w:rsidR="00000000" w:rsidDel="00000000" w:rsidP="00000000" w:rsidRDefault="00000000" w:rsidRPr="00000000" w14:paraId="00000135">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36">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37">
            <w:pPr>
              <w:pageBreakBefore w:val="0"/>
              <w:rPr>
                <w:sz w:val="19"/>
                <w:szCs w:val="19"/>
              </w:rPr>
            </w:pPr>
            <w:r w:rsidDel="00000000" w:rsidR="00000000" w:rsidRPr="00000000">
              <w:rPr>
                <w:sz w:val="19"/>
                <w:szCs w:val="19"/>
                <w:rtl w:val="0"/>
              </w:rPr>
              <w:t xml:space="preserve">Low Intensity - Housing/Utility Assistance</w:t>
            </w:r>
          </w:p>
          <w:p w:rsidR="00000000" w:rsidDel="00000000" w:rsidP="00000000" w:rsidRDefault="00000000" w:rsidRPr="00000000" w14:paraId="00000138">
            <w:pPr>
              <w:pageBreakBefore w:val="0"/>
              <w:rPr>
                <w:sz w:val="19"/>
                <w:szCs w:val="19"/>
              </w:rPr>
            </w:pPr>
            <w:r w:rsidDel="00000000" w:rsidR="00000000" w:rsidRPr="00000000">
              <w:rPr>
                <w:sz w:val="19"/>
                <w:szCs w:val="19"/>
                <w:rtl w:val="0"/>
              </w:rPr>
              <w:t xml:space="preserve">Moderate Intensity Housing - TBRA for persons with disabilities</w:t>
            </w:r>
          </w:p>
        </w:tc>
      </w:tr>
      <w:tr>
        <w:trPr>
          <w:cantSplit w:val="0"/>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39">
            <w:pPr>
              <w:pageBreakBefore w:val="0"/>
              <w:jc w:val="center"/>
              <w:rPr>
                <w:sz w:val="19"/>
                <w:szCs w:val="19"/>
              </w:rPr>
            </w:pPr>
            <w:r w:rsidDel="00000000" w:rsidR="00000000" w:rsidRPr="00000000">
              <w:rPr>
                <w:sz w:val="19"/>
                <w:szCs w:val="19"/>
                <w:rtl w:val="0"/>
              </w:rPr>
              <w:t xml:space="preserve">Prospera Housing Community Services:</w:t>
            </w:r>
          </w:p>
          <w:p w:rsidR="00000000" w:rsidDel="00000000" w:rsidP="00000000" w:rsidRDefault="00000000" w:rsidRPr="00000000" w14:paraId="0000013A">
            <w:pPr>
              <w:pageBreakBefore w:val="0"/>
              <w:ind w:left="0" w:firstLine="0"/>
              <w:jc w:val="left"/>
              <w:rPr>
                <w:sz w:val="19"/>
                <w:szCs w:val="19"/>
              </w:rPr>
            </w:pPr>
            <w:r w:rsidDel="00000000" w:rsidR="00000000" w:rsidRPr="00000000">
              <w:rPr>
                <w:rtl w:val="0"/>
              </w:rPr>
            </w:r>
          </w:p>
          <w:p w:rsidR="00000000" w:rsidDel="00000000" w:rsidP="00000000" w:rsidRDefault="00000000" w:rsidRPr="00000000" w14:paraId="0000013B">
            <w:pPr>
              <w:pageBreakBefore w:val="0"/>
              <w:ind w:left="0" w:firstLine="0"/>
              <w:jc w:val="left"/>
              <w:rPr>
                <w:sz w:val="19"/>
                <w:szCs w:val="19"/>
              </w:rPr>
            </w:pPr>
            <w:r w:rsidDel="00000000" w:rsidR="00000000" w:rsidRPr="00000000">
              <w:rPr>
                <w:sz w:val="19"/>
                <w:szCs w:val="19"/>
                <w:rtl w:val="0"/>
              </w:rPr>
              <w:t xml:space="preserve">Bavarian Manor Apartments </w:t>
            </w:r>
          </w:p>
          <w:p w:rsidR="00000000" w:rsidDel="00000000" w:rsidP="00000000" w:rsidRDefault="00000000" w:rsidRPr="00000000" w14:paraId="0000013C">
            <w:pPr>
              <w:pageBreakBefore w:val="0"/>
              <w:jc w:val="left"/>
              <w:rPr>
                <w:sz w:val="19"/>
                <w:szCs w:val="19"/>
              </w:rPr>
            </w:pPr>
            <w:r w:rsidDel="00000000" w:rsidR="00000000" w:rsidRPr="00000000">
              <w:rPr>
                <w:sz w:val="19"/>
                <w:szCs w:val="19"/>
                <w:rtl w:val="0"/>
              </w:rPr>
              <w:t xml:space="preserve">614 Bavarian Dr.</w:t>
            </w:r>
          </w:p>
          <w:p w:rsidR="00000000" w:rsidDel="00000000" w:rsidP="00000000" w:rsidRDefault="00000000" w:rsidRPr="00000000" w14:paraId="0000013D">
            <w:pPr>
              <w:pageBreakBefore w:val="0"/>
              <w:jc w:val="left"/>
              <w:rPr>
                <w:sz w:val="19"/>
                <w:szCs w:val="19"/>
              </w:rPr>
            </w:pPr>
            <w:r w:rsidDel="00000000" w:rsidR="00000000" w:rsidRPr="00000000">
              <w:rPr>
                <w:sz w:val="19"/>
                <w:szCs w:val="19"/>
                <w:rtl w:val="0"/>
              </w:rPr>
              <w:t xml:space="preserve">New Braunfels, TX 78130</w:t>
            </w:r>
          </w:p>
          <w:p w:rsidR="00000000" w:rsidDel="00000000" w:rsidP="00000000" w:rsidRDefault="00000000" w:rsidRPr="00000000" w14:paraId="0000013E">
            <w:pPr>
              <w:pageBreakBefore w:val="0"/>
              <w:ind w:left="0" w:firstLine="0"/>
              <w:jc w:val="left"/>
              <w:rPr>
                <w:sz w:val="19"/>
                <w:szCs w:val="19"/>
              </w:rPr>
            </w:pPr>
            <w:r w:rsidDel="00000000" w:rsidR="00000000" w:rsidRPr="00000000">
              <w:rPr>
                <w:rtl w:val="0"/>
              </w:rPr>
            </w:r>
          </w:p>
          <w:p w:rsidR="00000000" w:rsidDel="00000000" w:rsidP="00000000" w:rsidRDefault="00000000" w:rsidRPr="00000000" w14:paraId="0000013F">
            <w:pPr>
              <w:pageBreakBefore w:val="0"/>
              <w:ind w:left="0" w:firstLine="0"/>
              <w:jc w:val="left"/>
              <w:rPr>
                <w:sz w:val="19"/>
                <w:szCs w:val="19"/>
              </w:rPr>
            </w:pPr>
            <w:r w:rsidDel="00000000" w:rsidR="00000000" w:rsidRPr="00000000">
              <w:rPr>
                <w:sz w:val="19"/>
                <w:szCs w:val="19"/>
                <w:rtl w:val="0"/>
              </w:rPr>
              <w:t xml:space="preserve">Village Circle Apartments</w:t>
            </w:r>
          </w:p>
          <w:p w:rsidR="00000000" w:rsidDel="00000000" w:rsidP="00000000" w:rsidRDefault="00000000" w:rsidRPr="00000000" w14:paraId="00000140">
            <w:pPr>
              <w:pageBreakBefore w:val="0"/>
              <w:ind w:left="0" w:firstLine="0"/>
              <w:jc w:val="left"/>
              <w:rPr>
                <w:sz w:val="19"/>
                <w:szCs w:val="19"/>
              </w:rPr>
            </w:pPr>
            <w:r w:rsidDel="00000000" w:rsidR="00000000" w:rsidRPr="00000000">
              <w:rPr>
                <w:sz w:val="19"/>
                <w:szCs w:val="19"/>
                <w:rtl w:val="0"/>
              </w:rPr>
              <w:t xml:space="preserve">101 Glenbrook Dr. E</w:t>
            </w:r>
          </w:p>
          <w:p w:rsidR="00000000" w:rsidDel="00000000" w:rsidP="00000000" w:rsidRDefault="00000000" w:rsidRPr="00000000" w14:paraId="00000141">
            <w:pPr>
              <w:pageBreakBefore w:val="0"/>
              <w:ind w:left="0" w:firstLine="0"/>
              <w:jc w:val="left"/>
              <w:rPr>
                <w:sz w:val="19"/>
                <w:szCs w:val="19"/>
              </w:rPr>
            </w:pPr>
            <w:r w:rsidDel="00000000" w:rsidR="00000000" w:rsidRPr="00000000">
              <w:rPr>
                <w:sz w:val="19"/>
                <w:szCs w:val="19"/>
                <w:rtl w:val="0"/>
              </w:rPr>
              <w:t xml:space="preserve">New Braunfels, TX. 78130</w:t>
            </w:r>
          </w:p>
          <w:p w:rsidR="00000000" w:rsidDel="00000000" w:rsidP="00000000" w:rsidRDefault="00000000" w:rsidRPr="00000000" w14:paraId="00000142">
            <w:pPr>
              <w:pageBreakBefore w:val="0"/>
              <w:jc w:val="center"/>
              <w:rPr>
                <w:sz w:val="19"/>
                <w:szCs w:val="19"/>
              </w:rPr>
            </w:pPr>
            <w:r w:rsidDel="00000000" w:rsidR="00000000" w:rsidRPr="00000000">
              <w:rPr>
                <w:rtl w:val="0"/>
              </w:rPr>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43">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44">
            <w:pPr>
              <w:pageBreakBefore w:val="0"/>
              <w:rPr>
                <w:sz w:val="19"/>
                <w:szCs w:val="19"/>
              </w:rPr>
            </w:pPr>
            <w:r w:rsidDel="00000000" w:rsidR="00000000" w:rsidRPr="00000000">
              <w:rPr>
                <w:sz w:val="19"/>
                <w:szCs w:val="19"/>
                <w:rtl w:val="0"/>
              </w:rPr>
              <w:t xml:space="preserve">Moderate Intensity Housing - Low Income Housing</w:t>
            </w:r>
          </w:p>
          <w:p w:rsidR="00000000" w:rsidDel="00000000" w:rsidP="00000000" w:rsidRDefault="00000000" w:rsidRPr="00000000" w14:paraId="00000145">
            <w:pPr>
              <w:pageBreakBefore w:val="0"/>
              <w:rPr>
                <w:sz w:val="19"/>
                <w:szCs w:val="19"/>
              </w:rPr>
            </w:pPr>
            <w:r w:rsidDel="00000000" w:rsidR="00000000" w:rsidRPr="00000000">
              <w:rPr>
                <w:rtl w:val="0"/>
              </w:rPr>
            </w:r>
          </w:p>
        </w:tc>
      </w:tr>
      <w:tr>
        <w:trPr>
          <w:cantSplit w:val="0"/>
          <w:trHeight w:val="900.5078124999999" w:hRule="atLeast"/>
          <w:tblHeader w:val="0"/>
        </w:trPr>
        <w:tc>
          <w:tcPr>
            <w:tcMar>
              <w:top w:w="57.599999999999994" w:type="dxa"/>
              <w:left w:w="57.599999999999994" w:type="dxa"/>
              <w:bottom w:w="57.599999999999994" w:type="dxa"/>
              <w:right w:w="57.599999999999994" w:type="dxa"/>
            </w:tcMar>
          </w:tcPr>
          <w:p w:rsidR="00000000" w:rsidDel="00000000" w:rsidP="00000000" w:rsidRDefault="00000000" w:rsidRPr="00000000" w14:paraId="00000146">
            <w:pPr>
              <w:pageBreakBefore w:val="0"/>
              <w:jc w:val="center"/>
              <w:rPr>
                <w:sz w:val="19"/>
                <w:szCs w:val="19"/>
              </w:rPr>
            </w:pPr>
            <w:r w:rsidDel="00000000" w:rsidR="00000000" w:rsidRPr="00000000">
              <w:rPr>
                <w:sz w:val="19"/>
                <w:szCs w:val="19"/>
                <w:rtl w:val="0"/>
              </w:rPr>
              <w:t xml:space="preserve">National Church Residences</w:t>
            </w:r>
          </w:p>
          <w:p w:rsidR="00000000" w:rsidDel="00000000" w:rsidP="00000000" w:rsidRDefault="00000000" w:rsidRPr="00000000" w14:paraId="00000147">
            <w:pPr>
              <w:pageBreakBefore w:val="0"/>
              <w:jc w:val="center"/>
              <w:rPr>
                <w:sz w:val="19"/>
                <w:szCs w:val="19"/>
              </w:rPr>
            </w:pPr>
            <w:r w:rsidDel="00000000" w:rsidR="00000000" w:rsidRPr="00000000">
              <w:rPr>
                <w:sz w:val="19"/>
                <w:szCs w:val="19"/>
                <w:rtl w:val="0"/>
              </w:rPr>
              <w:t xml:space="preserve">℅ Eden Heights</w:t>
            </w:r>
          </w:p>
          <w:p w:rsidR="00000000" w:rsidDel="00000000" w:rsidP="00000000" w:rsidRDefault="00000000" w:rsidRPr="00000000" w14:paraId="00000148">
            <w:pPr>
              <w:pageBreakBefore w:val="0"/>
              <w:jc w:val="center"/>
              <w:rPr>
                <w:sz w:val="19"/>
                <w:szCs w:val="19"/>
              </w:rPr>
            </w:pPr>
            <w:r w:rsidDel="00000000" w:rsidR="00000000" w:rsidRPr="00000000">
              <w:rPr>
                <w:sz w:val="19"/>
                <w:szCs w:val="19"/>
                <w:rtl w:val="0"/>
              </w:rPr>
              <w:t xml:space="preserve">627 Lakeview</w:t>
            </w:r>
          </w:p>
          <w:p w:rsidR="00000000" w:rsidDel="00000000" w:rsidP="00000000" w:rsidRDefault="00000000" w:rsidRPr="00000000" w14:paraId="00000149">
            <w:pPr>
              <w:pageBreakBefore w:val="0"/>
              <w:jc w:val="center"/>
              <w:rPr>
                <w:sz w:val="19"/>
                <w:szCs w:val="19"/>
              </w:rPr>
            </w:pPr>
            <w:r w:rsidDel="00000000" w:rsidR="00000000" w:rsidRPr="00000000">
              <w:rPr>
                <w:sz w:val="19"/>
                <w:szCs w:val="19"/>
                <w:rtl w:val="0"/>
              </w:rPr>
              <w:t xml:space="preserve">New Braunfels, TX 78130</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4A">
            <w:pPr>
              <w:pageBreakBefore w:val="0"/>
              <w:rPr>
                <w:sz w:val="19"/>
                <w:szCs w:val="19"/>
              </w:rPr>
            </w:pPr>
            <w:r w:rsidDel="00000000" w:rsidR="00000000" w:rsidRPr="00000000">
              <w:rPr>
                <w:sz w:val="19"/>
                <w:szCs w:val="19"/>
                <w:rtl w:val="0"/>
              </w:rPr>
              <w:t xml:space="preserve">No</w:t>
            </w:r>
          </w:p>
        </w:tc>
        <w:tc>
          <w:tcPr>
            <w:tcMar>
              <w:top w:w="57.599999999999994" w:type="dxa"/>
              <w:left w:w="57.599999999999994" w:type="dxa"/>
              <w:bottom w:w="57.599999999999994" w:type="dxa"/>
              <w:right w:w="57.599999999999994" w:type="dxa"/>
            </w:tcMar>
          </w:tcPr>
          <w:p w:rsidR="00000000" w:rsidDel="00000000" w:rsidP="00000000" w:rsidRDefault="00000000" w:rsidRPr="00000000" w14:paraId="0000014B">
            <w:pPr>
              <w:rPr>
                <w:sz w:val="19"/>
                <w:szCs w:val="19"/>
              </w:rPr>
            </w:pPr>
            <w:r w:rsidDel="00000000" w:rsidR="00000000" w:rsidRPr="00000000">
              <w:rPr>
                <w:sz w:val="19"/>
                <w:szCs w:val="19"/>
                <w:rtl w:val="0"/>
              </w:rPr>
              <w:t xml:space="preserve">Moderate Intensity Housing</w:t>
            </w:r>
          </w:p>
          <w:p w:rsidR="00000000" w:rsidDel="00000000" w:rsidP="00000000" w:rsidRDefault="00000000" w:rsidRPr="00000000" w14:paraId="0000014C">
            <w:pPr>
              <w:pageBreakBefore w:val="0"/>
              <w:rPr>
                <w:sz w:val="19"/>
                <w:szCs w:val="19"/>
              </w:rPr>
            </w:pPr>
            <w:r w:rsidDel="00000000" w:rsidR="00000000" w:rsidRPr="00000000">
              <w:rPr>
                <w:rtl w:val="0"/>
              </w:rPr>
            </w:r>
          </w:p>
        </w:tc>
      </w:tr>
    </w:tbl>
    <w:p w:rsidR="00000000" w:rsidDel="00000000" w:rsidP="00000000" w:rsidRDefault="00000000" w:rsidRPr="00000000" w14:paraId="0000014D">
      <w:pPr>
        <w:pStyle w:val="Heading2"/>
        <w:pageBreakBefore w:val="0"/>
        <w:rPr/>
      </w:pPr>
      <w:bookmarkStart w:colFirst="0" w:colLast="0" w:name="_heading=h.1pxezwc" w:id="29"/>
      <w:bookmarkEnd w:id="29"/>
      <w:r w:rsidDel="00000000" w:rsidR="00000000" w:rsidRPr="00000000">
        <w:rPr>
          <w:rtl w:val="0"/>
        </w:rPr>
        <w:t xml:space="preserve">Maintaining the Eligibility Matrix</w:t>
      </w:r>
    </w:p>
    <w:p w:rsidR="00000000" w:rsidDel="00000000" w:rsidP="00000000" w:rsidRDefault="00000000" w:rsidRPr="00000000" w14:paraId="0000014E">
      <w:pPr>
        <w:pageBreakBefore w:val="0"/>
        <w:rPr/>
      </w:pPr>
      <w:r w:rsidDel="00000000" w:rsidR="00000000" w:rsidRPr="00000000">
        <w:rPr>
          <w:rtl w:val="0"/>
        </w:rPr>
        <w:t xml:space="preserve">An Eligibility Matrix is a shared list of the resources available in a region. It is a critical piece of the referral process. It is also a living document which is updated as changes happen in the region. The purpose of the matrix is to assist Assessors in providing the most accurate description of a project and determining whether the household meets eligibility criteria or project-specific requirements, which in turn, will aid in making appropriate referrals.</w:t>
      </w:r>
    </w:p>
    <w:p w:rsidR="00000000" w:rsidDel="00000000" w:rsidP="00000000" w:rsidRDefault="00000000" w:rsidRPr="00000000" w14:paraId="0000014F">
      <w:pPr>
        <w:pageBreakBefore w:val="0"/>
        <w:rPr/>
      </w:pPr>
      <w:r w:rsidDel="00000000" w:rsidR="00000000" w:rsidRPr="00000000">
        <w:rPr>
          <w:rtl w:val="0"/>
        </w:rPr>
        <w:t xml:space="preserve">The Eligibility Matrix includes resources, such as shelter, housing, supportive services targeted to people experiencing literal homelessness or fleeing or attempting to flee domestic violence, and other supportive services.</w:t>
      </w:r>
    </w:p>
    <w:p w:rsidR="00000000" w:rsidDel="00000000" w:rsidP="00000000" w:rsidRDefault="00000000" w:rsidRPr="00000000" w14:paraId="00000150">
      <w:pPr>
        <w:pageBreakBefore w:val="0"/>
        <w:rPr/>
      </w:pPr>
      <w:r w:rsidDel="00000000" w:rsidR="00000000" w:rsidRPr="00000000">
        <w:rPr>
          <w:rtl w:val="0"/>
        </w:rPr>
        <w:t xml:space="preserve">The Eligibility Matrix for Comal County is located here: </w:t>
      </w:r>
      <w:hyperlink r:id="rId31">
        <w:r w:rsidDel="00000000" w:rsidR="00000000" w:rsidRPr="00000000">
          <w:rPr>
            <w:color w:val="1155cc"/>
            <w:u w:val="single"/>
            <w:rtl w:val="0"/>
          </w:rPr>
          <w:t xml:space="preserve">https://docs.google.com/spreadsheets/d/1gEgiYfZVSDXSzvDtXw3xyaEFScWmBuZ6uT4ObtCaE5Q/edit?usp=sharing</w:t>
        </w:r>
      </w:hyperlink>
      <w:r w:rsidDel="00000000" w:rsidR="00000000" w:rsidRPr="00000000">
        <w:rPr>
          <w:rtl w:val="0"/>
        </w:rPr>
        <w:t xml:space="preserve"> </w:t>
      </w:r>
    </w:p>
    <w:p w:rsidR="00000000" w:rsidDel="00000000" w:rsidP="00000000" w:rsidRDefault="00000000" w:rsidRPr="00000000" w14:paraId="00000151">
      <w:pPr>
        <w:pageBreakBefore w:val="0"/>
        <w:rPr/>
      </w:pPr>
      <w:sdt>
        <w:sdtPr>
          <w:tag w:val="goog_rdk_21"/>
        </w:sdtPr>
        <w:sdtContent>
          <w:commentRangeStart w:id="21"/>
        </w:sdtContent>
      </w:sdt>
      <w:r w:rsidDel="00000000" w:rsidR="00000000" w:rsidRPr="00000000">
        <w:rPr>
          <w:rtl w:val="0"/>
        </w:rPr>
        <w:t xml:space="preserve">The CEPE will complete a thorough review of the eligibility matrix for changes, additions, or updates as part of their meeting at least 2 times per year. More frequently, the agency will utilize assistance from the McKenna Foundation to review and update the eligibility matrix monthly. </w:t>
      </w:r>
      <w:commentRangeEnd w:id="21"/>
      <w:r w:rsidDel="00000000" w:rsidR="00000000" w:rsidRPr="00000000">
        <w:commentReference w:id="21"/>
      </w:r>
      <w:r w:rsidDel="00000000" w:rsidR="00000000" w:rsidRPr="00000000">
        <w:rPr>
          <w:rtl w:val="0"/>
        </w:rPr>
      </w:r>
    </w:p>
    <w:p w:rsidR="00000000" w:rsidDel="00000000" w:rsidP="00000000" w:rsidRDefault="00000000" w:rsidRPr="00000000" w14:paraId="00000152">
      <w:pPr>
        <w:pStyle w:val="Heading2"/>
        <w:pageBreakBefore w:val="0"/>
        <w:rPr/>
      </w:pPr>
      <w:bookmarkStart w:colFirst="0" w:colLast="0" w:name="_heading=h.49x2ik5" w:id="30"/>
      <w:bookmarkEnd w:id="30"/>
      <w:r w:rsidDel="00000000" w:rsidR="00000000" w:rsidRPr="00000000">
        <w:rPr>
          <w:rtl w:val="0"/>
        </w:rPr>
        <w:t xml:space="preserve">Receiving Agencies without Access to HMIS</w:t>
      </w:r>
    </w:p>
    <w:p w:rsidR="00000000" w:rsidDel="00000000" w:rsidP="00000000" w:rsidRDefault="00000000" w:rsidRPr="00000000" w14:paraId="00000153">
      <w:pPr>
        <w:pageBreakBefore w:val="0"/>
        <w:rPr/>
      </w:pPr>
      <w:r w:rsidDel="00000000" w:rsidR="00000000" w:rsidRPr="00000000">
        <w:rPr>
          <w:rtl w:val="0"/>
        </w:rPr>
        <w:t xml:space="preserve">Provider profiles in HMIS are used for tracking and recording referrals. These are living records in HMIS of agencies that provide services across the TX BoS CoC. Provider profiles are created in HMIS for agencies regardless of their participation in HMIS. As a result, Assessors can record referrals for Receiving Agencies with </w:t>
      </w:r>
      <w:r w:rsidDel="00000000" w:rsidR="00000000" w:rsidRPr="00000000">
        <w:rPr>
          <w:b w:val="1"/>
          <w:rtl w:val="0"/>
        </w:rPr>
        <w:t xml:space="preserve">and</w:t>
      </w:r>
      <w:r w:rsidDel="00000000" w:rsidR="00000000" w:rsidRPr="00000000">
        <w:rPr>
          <w:rtl w:val="0"/>
        </w:rPr>
        <w:t xml:space="preserve"> without access to HMIS. </w:t>
      </w:r>
    </w:p>
    <w:p w:rsidR="00000000" w:rsidDel="00000000" w:rsidP="00000000" w:rsidRDefault="00000000" w:rsidRPr="00000000" w14:paraId="00000154">
      <w:pPr>
        <w:pageBreakBefore w:val="0"/>
        <w:rPr/>
      </w:pPr>
      <w:r w:rsidDel="00000000" w:rsidR="00000000" w:rsidRPr="00000000">
        <w:rPr>
          <w:rtl w:val="0"/>
        </w:rPr>
        <w:t xml:space="preserve">If a Receiving Agency has access to HMIS, they can find a list of referrals recorded for them in the Provider Workspace in HMIS. The Receiving Agency must update the result of the referral for a client and communicate with other Participating Agencies about the result of the referral, for example during CEPE or case conferencing meetings.</w:t>
      </w:r>
    </w:p>
    <w:p w:rsidR="00000000" w:rsidDel="00000000" w:rsidP="00000000" w:rsidRDefault="00000000" w:rsidRPr="00000000" w14:paraId="00000155">
      <w:pPr>
        <w:pageBreakBefore w:val="0"/>
        <w:rPr/>
      </w:pPr>
      <w:r w:rsidDel="00000000" w:rsidR="00000000" w:rsidRPr="00000000">
        <w:rPr>
          <w:rtl w:val="0"/>
        </w:rPr>
        <w:t xml:space="preserve">Please note that this is </w:t>
      </w:r>
      <w:r w:rsidDel="00000000" w:rsidR="00000000" w:rsidRPr="00000000">
        <w:rPr>
          <w:u w:val="single"/>
          <w:rtl w:val="0"/>
        </w:rPr>
        <w:t xml:space="preserve">not</w:t>
      </w:r>
      <w:r w:rsidDel="00000000" w:rsidR="00000000" w:rsidRPr="00000000">
        <w:rPr>
          <w:rtl w:val="0"/>
        </w:rPr>
        <w:t xml:space="preserve"> the case for Receiving Agencies without access to HMIS. Provider profiles created in HMIS for Receiving Agencies </w:t>
      </w:r>
      <w:r w:rsidDel="00000000" w:rsidR="00000000" w:rsidRPr="00000000">
        <w:rPr>
          <w:u w:val="single"/>
          <w:rtl w:val="0"/>
        </w:rPr>
        <w:t xml:space="preserve">without</w:t>
      </w:r>
      <w:r w:rsidDel="00000000" w:rsidR="00000000" w:rsidRPr="00000000">
        <w:rPr>
          <w:rtl w:val="0"/>
        </w:rPr>
        <w:t xml:space="preserve"> access to HMIS are known as “Ghost profiles”. The purpose of “Ghost profiles” is to keep a record of referrals made to these agencies. The results of referrals made to Receiving Agencies </w:t>
      </w:r>
      <w:r w:rsidDel="00000000" w:rsidR="00000000" w:rsidRPr="00000000">
        <w:rPr>
          <w:u w:val="single"/>
          <w:rtl w:val="0"/>
        </w:rPr>
        <w:t xml:space="preserve">without</w:t>
      </w:r>
      <w:r w:rsidDel="00000000" w:rsidR="00000000" w:rsidRPr="00000000">
        <w:rPr>
          <w:rtl w:val="0"/>
        </w:rPr>
        <w:t xml:space="preserve"> access to HMIS do not need to be updated. As a result, it is essential that Assessors complete warm referrals. This can be making a phone call referral in real time, preferably with the household present.</w:t>
      </w:r>
    </w:p>
    <w:p w:rsidR="00000000" w:rsidDel="00000000" w:rsidP="00000000" w:rsidRDefault="00000000" w:rsidRPr="00000000" w14:paraId="00000156">
      <w:pPr>
        <w:pStyle w:val="Heading1"/>
        <w:pageBreakBefore w:val="0"/>
        <w:rPr/>
      </w:pPr>
      <w:bookmarkStart w:colFirst="0" w:colLast="0" w:name="_heading=h.2p2csry" w:id="31"/>
      <w:bookmarkEnd w:id="31"/>
      <w:r w:rsidDel="00000000" w:rsidR="00000000" w:rsidRPr="00000000">
        <w:rPr>
          <w:rtl w:val="0"/>
        </w:rPr>
        <w:t xml:space="preserve">Prioritization</w:t>
      </w:r>
    </w:p>
    <w:p w:rsidR="00000000" w:rsidDel="00000000" w:rsidP="00000000" w:rsidRDefault="00000000" w:rsidRPr="00000000" w14:paraId="00000157">
      <w:pPr>
        <w:pageBreakBefore w:val="0"/>
        <w:rPr/>
      </w:pPr>
      <w:r w:rsidDel="00000000" w:rsidR="00000000" w:rsidRPr="00000000">
        <w:rPr>
          <w:rtl w:val="0"/>
        </w:rPr>
        <w:t xml:space="preserve">Prioritization refers to the process by which all persons in need of assistance who access CE are prioritized for housing interventions. Prioritization ensures that people with the most severe service needs and vulnerabilities are prioritized for housing and homeless assistance before those with less severe service needs and lower levels of vulnerability. In regions, there may be time in between when a referral for a household is made to when a project has availability. During this time, regions must ensure </w:t>
      </w:r>
      <w:hyperlink r:id="rId32">
        <w:r w:rsidDel="00000000" w:rsidR="00000000" w:rsidRPr="00000000">
          <w:rPr>
            <w:color w:val="1155cc"/>
            <w:u w:val="single"/>
            <w:rtl w:val="0"/>
          </w:rPr>
          <w:t xml:space="preserve">emergency services</w:t>
        </w:r>
      </w:hyperlink>
      <w:r w:rsidDel="00000000" w:rsidR="00000000" w:rsidRPr="00000000">
        <w:rPr>
          <w:rtl w:val="0"/>
        </w:rPr>
        <w:t xml:space="preserve"> are available to all households who are eligible for those services regardless of perceived vulnerability.</w:t>
      </w:r>
    </w:p>
    <w:p w:rsidR="00000000" w:rsidDel="00000000" w:rsidP="00000000" w:rsidRDefault="00000000" w:rsidRPr="00000000" w14:paraId="00000158">
      <w:pPr>
        <w:pageBreakBefore w:val="0"/>
        <w:rPr/>
      </w:pPr>
      <w:r w:rsidDel="00000000" w:rsidR="00000000" w:rsidRPr="00000000">
        <w:rPr>
          <w:rtl w:val="0"/>
        </w:rPr>
        <w:t xml:space="preserve">A prioritization process in a region can be implemented in various ways:</w:t>
      </w:r>
    </w:p>
    <w:p w:rsidR="00000000" w:rsidDel="00000000" w:rsidP="00000000" w:rsidRDefault="00000000" w:rsidRPr="00000000" w14:paraId="00000159">
      <w:pPr>
        <w:pageBreakBefore w:val="0"/>
        <w:numPr>
          <w:ilvl w:val="0"/>
          <w:numId w:val="8"/>
        </w:numPr>
        <w:spacing w:after="0" w:lineRule="auto"/>
        <w:ind w:left="720" w:hanging="360"/>
        <w:rPr/>
      </w:pPr>
      <w:r w:rsidDel="00000000" w:rsidR="00000000" w:rsidRPr="00000000">
        <w:rPr>
          <w:rtl w:val="0"/>
        </w:rPr>
        <w:t xml:space="preserve">Receiving Projects can apply the prioritization standards for their housing intervention type to the referrals received in HMIS; or</w:t>
      </w:r>
    </w:p>
    <w:p w:rsidR="00000000" w:rsidDel="00000000" w:rsidP="00000000" w:rsidRDefault="00000000" w:rsidRPr="00000000" w14:paraId="0000015A">
      <w:pPr>
        <w:pageBreakBefore w:val="0"/>
        <w:numPr>
          <w:ilvl w:val="0"/>
          <w:numId w:val="8"/>
        </w:numPr>
        <w:spacing w:after="0" w:lineRule="auto"/>
        <w:ind w:left="720" w:hanging="360"/>
        <w:rPr/>
      </w:pPr>
      <w:r w:rsidDel="00000000" w:rsidR="00000000" w:rsidRPr="00000000">
        <w:rPr>
          <w:rtl w:val="0"/>
        </w:rPr>
        <w:t xml:space="preserve">Receiving Projects can contact a CEPE member or an Entry Point to determine which household they need to contact to fill their availability;</w:t>
      </w:r>
    </w:p>
    <w:p w:rsidR="00000000" w:rsidDel="00000000" w:rsidP="00000000" w:rsidRDefault="00000000" w:rsidRPr="00000000" w14:paraId="0000015B">
      <w:pPr>
        <w:pageBreakBefore w:val="0"/>
        <w:numPr>
          <w:ilvl w:val="0"/>
          <w:numId w:val="8"/>
        </w:numPr>
        <w:spacing w:after="0" w:lineRule="auto"/>
        <w:ind w:left="720" w:hanging="360"/>
        <w:rPr/>
      </w:pPr>
      <w:r w:rsidDel="00000000" w:rsidR="00000000" w:rsidRPr="00000000">
        <w:rPr>
          <w:rtl w:val="0"/>
        </w:rPr>
        <w:t xml:space="preserve">The community can prioritize availabilities in a collaborative approach through </w:t>
      </w:r>
      <w:hyperlink r:id="rId33">
        <w:r w:rsidDel="00000000" w:rsidR="00000000" w:rsidRPr="00000000">
          <w:rPr>
            <w:color w:val="1155cc"/>
            <w:u w:val="single"/>
            <w:rtl w:val="0"/>
          </w:rPr>
          <w:t xml:space="preserve">Case Conferencing</w:t>
        </w:r>
      </w:hyperlink>
      <w:r w:rsidDel="00000000" w:rsidR="00000000" w:rsidRPr="00000000">
        <w:rPr>
          <w:rtl w:val="0"/>
        </w:rPr>
        <w:t xml:space="preserve">; or</w:t>
      </w:r>
    </w:p>
    <w:p w:rsidR="00000000" w:rsidDel="00000000" w:rsidP="00000000" w:rsidRDefault="00000000" w:rsidRPr="00000000" w14:paraId="0000015C">
      <w:pPr>
        <w:pageBreakBefore w:val="0"/>
        <w:numPr>
          <w:ilvl w:val="0"/>
          <w:numId w:val="8"/>
        </w:numPr>
        <w:ind w:left="720" w:hanging="360"/>
        <w:rPr/>
      </w:pPr>
      <w:r w:rsidDel="00000000" w:rsidR="00000000" w:rsidRPr="00000000">
        <w:rPr>
          <w:rtl w:val="0"/>
        </w:rPr>
        <w:t xml:space="preserve">A combination of the approaches above.</w:t>
      </w:r>
    </w:p>
    <w:p w:rsidR="00000000" w:rsidDel="00000000" w:rsidP="00000000" w:rsidRDefault="00000000" w:rsidRPr="00000000" w14:paraId="0000015D">
      <w:pPr>
        <w:pStyle w:val="Heading2"/>
        <w:pageBreakBefore w:val="0"/>
        <w:rPr/>
      </w:pPr>
      <w:bookmarkStart w:colFirst="0" w:colLast="0" w:name="_heading=h.3o7alnk" w:id="32"/>
      <w:bookmarkEnd w:id="32"/>
      <w:r w:rsidDel="00000000" w:rsidR="00000000" w:rsidRPr="00000000">
        <w:rPr>
          <w:rtl w:val="0"/>
        </w:rPr>
        <w:t xml:space="preserve">Prioritization Standards for Receiving Projects Not Funded by the CoC Program</w:t>
      </w:r>
    </w:p>
    <w:p w:rsidR="00000000" w:rsidDel="00000000" w:rsidP="00000000" w:rsidRDefault="00000000" w:rsidRPr="00000000" w14:paraId="0000015E">
      <w:pPr>
        <w:pageBreakBefore w:val="0"/>
        <w:rPr/>
      </w:pPr>
      <w:r w:rsidDel="00000000" w:rsidR="00000000" w:rsidRPr="00000000">
        <w:rPr>
          <w:rtl w:val="0"/>
        </w:rPr>
        <w:t xml:space="preserve">In </w:t>
      </w:r>
      <w:r w:rsidDel="00000000" w:rsidR="00000000" w:rsidRPr="00000000">
        <w:rPr>
          <w:rtl w:val="0"/>
        </w:rPr>
        <w:t xml:space="preserve">the Comal County and Greater New Braunfels CE Region, Receiving Agencies with projects not funded by the CoC Program follow prioritization standards approved by the CEPE. </w:t>
      </w:r>
    </w:p>
    <w:p w:rsidR="00000000" w:rsidDel="00000000" w:rsidP="00000000" w:rsidRDefault="00000000" w:rsidRPr="00000000" w14:paraId="0000015F">
      <w:pPr>
        <w:pageBreakBefore w:val="0"/>
        <w:rPr>
          <w:b w:val="1"/>
          <w:i w:val="1"/>
        </w:rPr>
      </w:pPr>
      <w:sdt>
        <w:sdtPr>
          <w:tag w:val="goog_rdk_22"/>
        </w:sdtPr>
        <w:sdtContent>
          <w:commentRangeStart w:id="22"/>
        </w:sdtContent>
      </w:sdt>
      <w:r w:rsidDel="00000000" w:rsidR="00000000" w:rsidRPr="00000000">
        <w:rPr>
          <w:rtl w:val="0"/>
        </w:rPr>
        <w:t xml:space="preserve">Any agency choosing to become a receiving agency will submit a brief CE Receiving Agency application located on the Comal County Homeless Coalition website. The Comal County CEPE Members will then review and discuss the application at the next scheduled CEPE meeting and determine whether or not to include the applicant agency, then convey any clear expectations for joining or steps to take before being allowed to join if the application is denied. Basically, any receiving agency must be willing to participate in at least 3 CE meetings per year and agree to utilize standard release of information forms developed by the CEPE.</w:t>
      </w:r>
      <w:r w:rsidDel="00000000" w:rsidR="00000000" w:rsidRPr="00000000">
        <w:rPr>
          <w:b w:val="1"/>
          <w:i w:val="1"/>
          <w:highlight w:val="yellow"/>
          <w:rtl w:val="0"/>
        </w:rPr>
        <w:t xml:space="preserve"> </w:t>
      </w:r>
      <w:commentRangeEnd w:id="22"/>
      <w:r w:rsidDel="00000000" w:rsidR="00000000" w:rsidRPr="00000000">
        <w:commentReference w:id="22"/>
      </w:r>
      <w:r w:rsidDel="00000000" w:rsidR="00000000" w:rsidRPr="00000000">
        <w:rPr>
          <w:rtl w:val="0"/>
        </w:rPr>
      </w:r>
    </w:p>
    <w:p w:rsidR="00000000" w:rsidDel="00000000" w:rsidP="00000000" w:rsidRDefault="00000000" w:rsidRPr="00000000" w14:paraId="00000160">
      <w:pPr>
        <w:pStyle w:val="Heading1"/>
        <w:pageBreakBefore w:val="0"/>
        <w:rPr/>
      </w:pPr>
      <w:bookmarkStart w:colFirst="0" w:colLast="0" w:name="_heading=h.23ckvvd" w:id="33"/>
      <w:bookmarkEnd w:id="33"/>
      <w:r w:rsidDel="00000000" w:rsidR="00000000" w:rsidRPr="00000000">
        <w:rPr>
          <w:rtl w:val="0"/>
        </w:rPr>
        <w:t xml:space="preserve">Contacting Households</w:t>
      </w:r>
    </w:p>
    <w:p w:rsidR="00000000" w:rsidDel="00000000" w:rsidP="00000000" w:rsidRDefault="00000000" w:rsidRPr="00000000" w14:paraId="00000161">
      <w:pPr>
        <w:pageBreakBefore w:val="0"/>
        <w:rPr/>
      </w:pPr>
      <w:r w:rsidDel="00000000" w:rsidR="00000000" w:rsidRPr="00000000">
        <w:rPr>
          <w:rtl w:val="0"/>
        </w:rPr>
        <w:t xml:space="preserve">In the Comal County and Greater New Braunfels CE Region,the CE process follows the Contacting Household Process outlined in the </w:t>
      </w:r>
      <w:hyperlink r:id="rId34">
        <w:r w:rsidDel="00000000" w:rsidR="00000000" w:rsidRPr="00000000">
          <w:rPr>
            <w:color w:val="1b5cbb"/>
            <w:u w:val="single"/>
            <w:rtl w:val="0"/>
          </w:rPr>
          <w:t xml:space="preserve">TX BoS CoC CE Written Standards on pages 52-55</w:t>
        </w:r>
      </w:hyperlink>
      <w:r w:rsidDel="00000000" w:rsidR="00000000" w:rsidRPr="00000000">
        <w:rPr>
          <w:rtl w:val="0"/>
        </w:rPr>
        <w:t xml:space="preserve">. In short, this process includes: </w:t>
      </w:r>
    </w:p>
    <w:p w:rsidR="00000000" w:rsidDel="00000000" w:rsidP="00000000" w:rsidRDefault="00000000" w:rsidRPr="00000000" w14:paraId="0000016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Contacting Households</w:t>
      </w:r>
    </w:p>
    <w:p w:rsidR="00000000" w:rsidDel="00000000" w:rsidP="00000000" w:rsidRDefault="00000000" w:rsidRPr="00000000" w14:paraId="00000163">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Attempting to Contact</w:t>
      </w:r>
    </w:p>
    <w:p w:rsidR="00000000" w:rsidDel="00000000" w:rsidP="00000000" w:rsidRDefault="00000000" w:rsidRPr="00000000" w14:paraId="0000016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After Making Contact with a Household</w:t>
      </w:r>
    </w:p>
    <w:p w:rsidR="00000000" w:rsidDel="00000000" w:rsidP="00000000" w:rsidRDefault="00000000" w:rsidRPr="00000000" w14:paraId="00000165">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Decline of Assistance</w:t>
      </w:r>
    </w:p>
    <w:p w:rsidR="00000000" w:rsidDel="00000000" w:rsidP="00000000" w:rsidRDefault="00000000" w:rsidRPr="00000000" w14:paraId="0000016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Updating the Result of a Referral</w:t>
      </w:r>
    </w:p>
    <w:p w:rsidR="00000000" w:rsidDel="00000000" w:rsidP="00000000" w:rsidRDefault="00000000" w:rsidRPr="00000000" w14:paraId="00000167">
      <w:pPr>
        <w:pStyle w:val="Heading2"/>
        <w:pageBreakBefore w:val="0"/>
        <w:rPr/>
      </w:pPr>
      <w:bookmarkStart w:colFirst="0" w:colLast="0" w:name="_heading=h.ihv636" w:id="34"/>
      <w:bookmarkEnd w:id="34"/>
      <w:r w:rsidDel="00000000" w:rsidR="00000000" w:rsidRPr="00000000">
        <w:rPr>
          <w:rtl w:val="0"/>
        </w:rPr>
        <w:t xml:space="preserve">Contacting Household Policy</w:t>
      </w:r>
    </w:p>
    <w:p w:rsidR="00000000" w:rsidDel="00000000" w:rsidP="00000000" w:rsidRDefault="00000000" w:rsidRPr="00000000" w14:paraId="00000168">
      <w:pPr>
        <w:pageBreakBefore w:val="0"/>
        <w:rPr/>
      </w:pPr>
      <w:r w:rsidDel="00000000" w:rsidR="00000000" w:rsidRPr="00000000">
        <w:rPr>
          <w:rtl w:val="0"/>
        </w:rPr>
        <w:t xml:space="preserve">The region follows the TX BoS CoC policy for contacting households. When contacting a household, there must be a minimum five (5) attempts to contact over the course of at least ten (10) business days. </w:t>
      </w:r>
    </w:p>
    <w:p w:rsidR="00000000" w:rsidDel="00000000" w:rsidP="00000000" w:rsidRDefault="00000000" w:rsidRPr="00000000" w14:paraId="00000169">
      <w:pPr>
        <w:pageBreakBefore w:val="0"/>
        <w:rPr/>
      </w:pPr>
      <w:bookmarkStart w:colFirst="0" w:colLast="0" w:name="_heading=h.32hioqz" w:id="35"/>
      <w:bookmarkEnd w:id="35"/>
      <w:r w:rsidDel="00000000" w:rsidR="00000000" w:rsidRPr="00000000">
        <w:rPr>
          <w:rtl w:val="0"/>
        </w:rPr>
        <w:t xml:space="preserve">Receiving Agencies with access to HMIS must document the attempts as a service in HMIS. Receiving Agencies with access to HMIS can select “Contact Attempt #1” through “Contact Attempt #5” as a service for households. By adding contact attempts as a service, all HMIS users can see the Receiving Agency’s attempt to contact the household for an opening.</w:t>
      </w:r>
    </w:p>
    <w:p w:rsidR="00000000" w:rsidDel="00000000" w:rsidP="00000000" w:rsidRDefault="00000000" w:rsidRPr="00000000" w14:paraId="0000016A">
      <w:pPr>
        <w:pStyle w:val="Heading2"/>
        <w:pageBreakBefore w:val="0"/>
        <w:rPr/>
      </w:pPr>
      <w:bookmarkStart w:colFirst="0" w:colLast="0" w:name="_heading=h.1hmsyys" w:id="36"/>
      <w:bookmarkEnd w:id="36"/>
      <w:r w:rsidDel="00000000" w:rsidR="00000000" w:rsidRPr="00000000">
        <w:rPr>
          <w:rtl w:val="0"/>
        </w:rPr>
        <w:t xml:space="preserve">Exiting Households from Coordinated Entry</w:t>
      </w:r>
    </w:p>
    <w:p w:rsidR="00000000" w:rsidDel="00000000" w:rsidP="00000000" w:rsidRDefault="00000000" w:rsidRPr="00000000" w14:paraId="0000016B">
      <w:pPr>
        <w:pageBreakBefore w:val="0"/>
        <w:rPr/>
      </w:pPr>
      <w:r w:rsidDel="00000000" w:rsidR="00000000" w:rsidRPr="00000000">
        <w:rPr>
          <w:rtl w:val="0"/>
        </w:rPr>
        <w:t xml:space="preserve">Any agency with access to HMIS can exit a household from their CE enrollment for the following reasons:</w:t>
      </w:r>
    </w:p>
    <w:p w:rsidR="00000000" w:rsidDel="00000000" w:rsidP="00000000" w:rsidRDefault="00000000" w:rsidRPr="00000000" w14:paraId="0000016C">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They have entered a permanent residential project type or is other known to have found permanent housing.</w:t>
      </w:r>
    </w:p>
    <w:p w:rsidR="00000000" w:rsidDel="00000000" w:rsidP="00000000" w:rsidRDefault="00000000" w:rsidRPr="00000000" w14:paraId="0000016D">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12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They are deceased.</w:t>
      </w:r>
    </w:p>
    <w:p w:rsidR="00000000" w:rsidDel="00000000" w:rsidP="00000000" w:rsidRDefault="00000000" w:rsidRPr="00000000" w14:paraId="0000016E">
      <w:pPr>
        <w:pageBreakBefore w:val="0"/>
        <w:rPr/>
      </w:pPr>
      <w:r w:rsidDel="00000000" w:rsidR="00000000" w:rsidRPr="00000000">
        <w:rPr>
          <w:rtl w:val="0"/>
        </w:rPr>
        <w:t xml:space="preserve">In addition, if a Receiving Agency with access to HMIS is enrolling a household into a housing program, they must also exit the household from CE.</w:t>
      </w:r>
    </w:p>
    <w:p w:rsidR="00000000" w:rsidDel="00000000" w:rsidP="00000000" w:rsidRDefault="00000000" w:rsidRPr="00000000" w14:paraId="0000016F">
      <w:pPr>
        <w:pStyle w:val="Heading1"/>
        <w:pageBreakBefore w:val="0"/>
        <w:rPr/>
      </w:pPr>
      <w:bookmarkStart w:colFirst="0" w:colLast="0" w:name="_heading=h.41mghml" w:id="37"/>
      <w:bookmarkEnd w:id="37"/>
      <w:r w:rsidDel="00000000" w:rsidR="00000000" w:rsidRPr="00000000">
        <w:rPr>
          <w:rtl w:val="0"/>
        </w:rPr>
        <w:t xml:space="preserve">Serving Survivors</w:t>
      </w:r>
    </w:p>
    <w:p w:rsidR="00000000" w:rsidDel="00000000" w:rsidP="00000000" w:rsidRDefault="00000000" w:rsidRPr="00000000" w14:paraId="00000170">
      <w:pPr>
        <w:pageBreakBefore w:val="0"/>
        <w:rPr/>
      </w:pPr>
      <w:r w:rsidDel="00000000" w:rsidR="00000000" w:rsidRPr="00000000">
        <w:rPr>
          <w:rtl w:val="0"/>
        </w:rPr>
        <w:t xml:space="preserve">The TX BoS CoC recognizes the unique needs of households fleeing or attempting to flee domestic violence, dating violence, sexual assault and stalking. The process for assisting these households has been included in each section of the CE process in the </w:t>
      </w:r>
      <w:r w:rsidDel="00000000" w:rsidR="00000000" w:rsidRPr="00000000">
        <w:rPr>
          <w:color w:val="1b5cbb"/>
          <w:u w:val="single"/>
          <w:rtl w:val="0"/>
        </w:rPr>
        <w:t xml:space="preserve">TX BoS CoC CE Written Standards</w:t>
      </w:r>
      <w:r w:rsidDel="00000000" w:rsidR="00000000" w:rsidRPr="00000000">
        <w:rPr>
          <w:rtl w:val="0"/>
        </w:rPr>
        <w:t xml:space="preserve">, version 2.0 (Access, Assessment, Referral, Prioritization, and Contacting Households).</w:t>
      </w:r>
    </w:p>
    <w:p w:rsidR="00000000" w:rsidDel="00000000" w:rsidP="00000000" w:rsidRDefault="00000000" w:rsidRPr="00000000" w14:paraId="00000171">
      <w:pPr>
        <w:pageBreakBefore w:val="0"/>
        <w:rPr/>
      </w:pPr>
      <w:r w:rsidDel="00000000" w:rsidR="00000000" w:rsidRPr="00000000">
        <w:rPr>
          <w:rtl w:val="0"/>
        </w:rPr>
        <w:t xml:space="preserve">All Participating Agencies, especially in regions in which there is not a VSP serving as an entry point, must assist these households according to their needs, experiences, and preferences, including:</w:t>
      </w:r>
    </w:p>
    <w:p w:rsidR="00000000" w:rsidDel="00000000" w:rsidP="00000000" w:rsidRDefault="00000000" w:rsidRPr="00000000" w14:paraId="0000017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the household’s primary concern is safety, the Entry Point must provide a private location for the household while staff members attempt to connect them to a local hotline or VSP for immediate support and/or help. The household can be connected to the CE process at a later time.</w:t>
      </w:r>
    </w:p>
    <w:p w:rsidR="00000000" w:rsidDel="00000000" w:rsidP="00000000" w:rsidRDefault="00000000" w:rsidRPr="00000000" w14:paraId="0000017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At the beginning of the CE process, Assessors provide an opportunity for households to seek services from a local VSP and completing a warm referral for households that would like those services.</w:t>
      </w:r>
    </w:p>
    <w:p w:rsidR="00000000" w:rsidDel="00000000" w:rsidP="00000000" w:rsidRDefault="00000000" w:rsidRPr="00000000" w14:paraId="0000017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Assessors must describe HMIS and privacy protections with households, including the risks in releasing their information with agencies using HMIS in the TX BoS CoC.</w:t>
      </w:r>
    </w:p>
    <w:p w:rsidR="00000000" w:rsidDel="00000000" w:rsidP="00000000" w:rsidRDefault="00000000" w:rsidRPr="00000000" w14:paraId="00000175">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Assessors completing a CE enrollment on paper for households fleeing or attempting to flee domestic violence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did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agree to the HMIS ROI. Assessors at VSP Entry Points may use a comparable database.</w:t>
      </w:r>
    </w:p>
    <w:p w:rsidR="00000000" w:rsidDel="00000000" w:rsidP="00000000" w:rsidRDefault="00000000" w:rsidRPr="00000000" w14:paraId="00000176">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Data collected in HMIS for households fleeing or attempting to flee domestic violence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and</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did </w:t>
      </w: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not</w:t>
      </w: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 agree to the HMIS ROI include only information pertinent for matching the household to and prioritizing them for housing intervention programs. This includes: de-identified first and last names, Veteran status if the household chooses to disclose, dates for project entry and project exit, the household’s assessment tool score, a phone number of an appropriate contact if the household chooses to disclose, referrals, and unmet needs.</w:t>
      </w:r>
    </w:p>
    <w:p w:rsidR="00000000" w:rsidDel="00000000" w:rsidP="00000000" w:rsidRDefault="00000000" w:rsidRPr="00000000" w14:paraId="00000177">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64" w:lineRule="auto"/>
        <w:ind w:left="72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If a Receiving Project has access to HMIS and has identified a household with de-identified first and last names in HMIS for an opening in their project, the Receiving Project contacts the Entry Point that completed the household’s CE enrollment.</w:t>
      </w:r>
    </w:p>
    <w:p w:rsidR="00000000" w:rsidDel="00000000" w:rsidP="00000000" w:rsidRDefault="00000000" w:rsidRPr="00000000" w14:paraId="00000178">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The Entry Point serves as the liaison between the household and the Receiving Project.</w:t>
      </w:r>
    </w:p>
    <w:p w:rsidR="00000000" w:rsidDel="00000000" w:rsidP="00000000" w:rsidRDefault="00000000" w:rsidRPr="00000000" w14:paraId="00000179">
      <w:pPr>
        <w:keepNext w:val="0"/>
        <w:keepLines w:val="0"/>
        <w:pageBreakBefore w:val="0"/>
        <w:widowControl w:val="1"/>
        <w:numPr>
          <w:ilvl w:val="1"/>
          <w:numId w:val="3"/>
        </w:numPr>
        <w:pBdr>
          <w:top w:space="0" w:sz="0" w:val="nil"/>
          <w:left w:space="0" w:sz="0" w:val="nil"/>
          <w:bottom w:space="0" w:sz="0" w:val="nil"/>
          <w:right w:space="0" w:sz="0" w:val="nil"/>
          <w:between w:space="0" w:sz="0" w:val="nil"/>
        </w:pBdr>
        <w:shd w:fill="auto" w:val="clear"/>
        <w:spacing w:after="120" w:before="0" w:line="264" w:lineRule="auto"/>
        <w:ind w:left="1440" w:right="0" w:hanging="360"/>
        <w:jc w:val="left"/>
        <w:rPr/>
      </w:pPr>
      <w:r w:rsidDel="00000000" w:rsidR="00000000" w:rsidRPr="00000000">
        <w:rPr>
          <w:rFonts w:ascii="Calibri" w:cs="Calibri" w:eastAsia="Calibri" w:hAnsi="Calibri"/>
          <w:b w:val="0"/>
          <w:i w:val="0"/>
          <w:smallCaps w:val="0"/>
          <w:strike w:val="0"/>
          <w:color w:val="000000"/>
          <w:sz w:val="21"/>
          <w:szCs w:val="21"/>
          <w:u w:val="none"/>
          <w:shd w:fill="auto" w:val="clear"/>
          <w:vertAlign w:val="baseline"/>
          <w:rtl w:val="0"/>
        </w:rPr>
        <w:t xml:space="preserve">VSPs must follow the confidentiality provisions of the Violence Against Women Act and Family Violence Prevention and Services Act.</w:t>
      </w:r>
    </w:p>
    <w:p w:rsidR="00000000" w:rsidDel="00000000" w:rsidP="00000000" w:rsidRDefault="00000000" w:rsidRPr="00000000" w14:paraId="0000017A">
      <w:pPr>
        <w:pageBreakBefore w:val="0"/>
        <w:rPr/>
      </w:pPr>
      <w:r w:rsidDel="00000000" w:rsidR="00000000" w:rsidRPr="00000000">
        <w:rPr>
          <w:rtl w:val="0"/>
        </w:rPr>
      </w:r>
    </w:p>
    <w:p w:rsidR="00000000" w:rsidDel="00000000" w:rsidP="00000000" w:rsidRDefault="00000000" w:rsidRPr="00000000" w14:paraId="0000017B">
      <w:pPr>
        <w:pageBreakBefore w:val="0"/>
        <w:rPr>
          <w:sz w:val="29"/>
          <w:szCs w:val="29"/>
        </w:rPr>
      </w:pPr>
      <w:r w:rsidDel="00000000" w:rsidR="00000000" w:rsidRPr="00000000">
        <w:rPr>
          <w:rtl w:val="0"/>
        </w:rPr>
        <w:t xml:space="preserve">In Comal County </w:t>
      </w:r>
      <w:r w:rsidDel="00000000" w:rsidR="00000000" w:rsidRPr="00000000">
        <w:rPr>
          <w:rtl w:val="0"/>
        </w:rPr>
        <w:t xml:space="preserve">the Crisis Center of Comal County</w:t>
      </w:r>
      <w:r w:rsidDel="00000000" w:rsidR="00000000" w:rsidRPr="00000000">
        <w:rPr>
          <w:rtl w:val="0"/>
        </w:rPr>
        <w:t xml:space="preserve"> </w:t>
      </w:r>
      <w:r w:rsidDel="00000000" w:rsidR="00000000" w:rsidRPr="00000000">
        <w:rPr>
          <w:rtl w:val="0"/>
        </w:rPr>
        <w:t xml:space="preserve">serves as the Entry Point for households fleeing or attempting to flee domestic violence, dating violence, sexual assault, and stalking. To complete enrollment of the household in HMIS towards connecting them to housing intervention programs in the region, the Crisis Center of Comal County contacts and coordinates with Kellie Stallings at NB Housing Partners - First Footings.</w:t>
      </w:r>
      <w:r w:rsidDel="00000000" w:rsidR="00000000" w:rsidRPr="00000000">
        <w:rPr>
          <w:rtl w:val="0"/>
        </w:rPr>
      </w:r>
    </w:p>
    <w:p w:rsidR="00000000" w:rsidDel="00000000" w:rsidP="00000000" w:rsidRDefault="00000000" w:rsidRPr="00000000" w14:paraId="0000017C">
      <w:pPr>
        <w:pStyle w:val="Heading1"/>
        <w:pageBreakBefore w:val="0"/>
        <w:rPr/>
      </w:pPr>
      <w:bookmarkStart w:colFirst="0" w:colLast="0" w:name="_heading=h.2grqrue" w:id="38"/>
      <w:bookmarkEnd w:id="38"/>
      <w:r w:rsidDel="00000000" w:rsidR="00000000" w:rsidRPr="00000000">
        <w:rPr>
          <w:rtl w:val="0"/>
        </w:rPr>
        <w:t xml:space="preserve">Evaluation</w:t>
      </w:r>
    </w:p>
    <w:p w:rsidR="00000000" w:rsidDel="00000000" w:rsidP="00000000" w:rsidRDefault="00000000" w:rsidRPr="00000000" w14:paraId="0000017D">
      <w:pPr>
        <w:pStyle w:val="Heading2"/>
        <w:pageBreakBefore w:val="0"/>
        <w:rPr/>
      </w:pPr>
      <w:bookmarkStart w:colFirst="0" w:colLast="0" w:name="_heading=h.vx1227" w:id="39"/>
      <w:bookmarkEnd w:id="39"/>
      <w:r w:rsidDel="00000000" w:rsidR="00000000" w:rsidRPr="00000000">
        <w:rPr>
          <w:rtl w:val="0"/>
        </w:rPr>
        <w:t xml:space="preserve">Ongoing Feedback</w:t>
      </w:r>
    </w:p>
    <w:p w:rsidR="00000000" w:rsidDel="00000000" w:rsidP="00000000" w:rsidRDefault="00000000" w:rsidRPr="00000000" w14:paraId="0000017E">
      <w:pPr>
        <w:pageBreakBefore w:val="0"/>
        <w:rPr/>
      </w:pPr>
      <w:r w:rsidDel="00000000" w:rsidR="00000000" w:rsidRPr="00000000">
        <w:rPr>
          <w:rtl w:val="0"/>
        </w:rPr>
        <w:t xml:space="preserve">Current and former participants and staff of CE can provide feedback about the CE process to Entry Points and Receiving Agencies.</w:t>
      </w:r>
    </w:p>
    <w:p w:rsidR="00000000" w:rsidDel="00000000" w:rsidP="00000000" w:rsidRDefault="00000000" w:rsidRPr="00000000" w14:paraId="0000017F">
      <w:pPr>
        <w:pageBreakBefore w:val="0"/>
        <w:rPr/>
      </w:pPr>
      <w:sdt>
        <w:sdtPr>
          <w:tag w:val="goog_rdk_23"/>
        </w:sdtPr>
        <w:sdtContent>
          <w:commentRangeStart w:id="23"/>
        </w:sdtContent>
      </w:sdt>
      <w:r w:rsidDel="00000000" w:rsidR="00000000" w:rsidRPr="00000000">
        <w:rPr>
          <w:rtl w:val="0"/>
        </w:rPr>
        <w:t xml:space="preserve">In the Comal County CEPE Region, Participating Agencies will provide a link to the CE Consumer Satisfaction Survey for current and former participants to provide feedback. Consumers who do not have computer access and choose to complete the survey without assistance from the Participating Agency that provides the link may be given a hard copy of the survey, which can be submitted in a sealed envelope (provided by the partner agency) to the Partner Agency or to drop off the completed survey to the McKenna Foundation at 801 W San Antonio St., New Braunfels, TX 78130. Any hard copies must be routed to the McKenna Foundation, which will then be added to the website link for compilation with electronically submitted surveys. These compiled results will then be shared with the CEPE at the next monthly meeting for review and discussion. The CEPE will make a determination for next steps, then provide a written response to any feedback received on the Comal County Homeless Coalition website.</w:t>
      </w:r>
      <w:commentRangeEnd w:id="23"/>
      <w:r w:rsidDel="00000000" w:rsidR="00000000" w:rsidRPr="00000000">
        <w:commentReference w:id="23"/>
      </w:r>
      <w:r w:rsidDel="00000000" w:rsidR="00000000" w:rsidRPr="00000000">
        <w:rPr>
          <w:rtl w:val="0"/>
        </w:rPr>
      </w:r>
    </w:p>
    <w:p w:rsidR="00000000" w:rsidDel="00000000" w:rsidP="00000000" w:rsidRDefault="00000000" w:rsidRPr="00000000" w14:paraId="00000180">
      <w:pPr>
        <w:pStyle w:val="Heading2"/>
        <w:pageBreakBefore w:val="0"/>
        <w:rPr/>
      </w:pPr>
      <w:bookmarkStart w:colFirst="0" w:colLast="0" w:name="_heading=h.xkunnjao8b6v" w:id="40"/>
      <w:bookmarkEnd w:id="40"/>
      <w:r w:rsidDel="00000000" w:rsidR="00000000" w:rsidRPr="00000000">
        <w:rPr>
          <w:rtl w:val="0"/>
        </w:rPr>
        <w:t xml:space="preserve">Monthly Evaluation</w:t>
      </w:r>
    </w:p>
    <w:p w:rsidR="00000000" w:rsidDel="00000000" w:rsidP="00000000" w:rsidRDefault="00000000" w:rsidRPr="00000000" w14:paraId="00000181">
      <w:pPr>
        <w:pageBreakBefore w:val="0"/>
        <w:rPr/>
      </w:pPr>
      <w:r w:rsidDel="00000000" w:rsidR="00000000" w:rsidRPr="00000000">
        <w:rPr>
          <w:rtl w:val="0"/>
        </w:rPr>
        <w:t xml:space="preserve">The Coordinated Entry Planning Entity will meet monthly to evaluate the local CE process.</w:t>
      </w:r>
    </w:p>
    <w:p w:rsidR="00000000" w:rsidDel="00000000" w:rsidP="00000000" w:rsidRDefault="00000000" w:rsidRPr="00000000" w14:paraId="00000182">
      <w:pPr>
        <w:pageBreakBefore w:val="0"/>
        <w:rPr/>
      </w:pPr>
      <w:bookmarkStart w:colFirst="0" w:colLast="0" w:name="_heading=h.1v1yuxt" w:id="41"/>
      <w:bookmarkEnd w:id="41"/>
      <w:sdt>
        <w:sdtPr>
          <w:tag w:val="goog_rdk_24"/>
        </w:sdtPr>
        <w:sdtContent>
          <w:commentRangeStart w:id="24"/>
        </w:sdtContent>
      </w:sdt>
      <w:r w:rsidDel="00000000" w:rsidR="00000000" w:rsidRPr="00000000">
        <w:rPr>
          <w:rtl w:val="0"/>
        </w:rPr>
        <w:t xml:space="preserve">Each Participating Agency of the CEPE will evaluate the following:</w:t>
      </w:r>
    </w:p>
    <w:p w:rsidR="00000000" w:rsidDel="00000000" w:rsidP="00000000" w:rsidRDefault="00000000" w:rsidRPr="00000000" w14:paraId="00000183">
      <w:pPr>
        <w:pageBreakBefore w:val="0"/>
        <w:numPr>
          <w:ilvl w:val="0"/>
          <w:numId w:val="9"/>
        </w:numPr>
        <w:spacing w:after="0" w:afterAutospacing="0"/>
        <w:ind w:left="720" w:hanging="360"/>
        <w:rPr>
          <w:u w:val="none"/>
        </w:rPr>
      </w:pPr>
      <w:bookmarkStart w:colFirst="0" w:colLast="0" w:name="_heading=h.ik4end8c3scy" w:id="42"/>
      <w:bookmarkEnd w:id="42"/>
      <w:r w:rsidDel="00000000" w:rsidR="00000000" w:rsidRPr="00000000">
        <w:rPr>
          <w:rtl w:val="0"/>
        </w:rPr>
        <w:t xml:space="preserve">Number of unduplicated households served through CE</w:t>
      </w:r>
    </w:p>
    <w:p w:rsidR="00000000" w:rsidDel="00000000" w:rsidP="00000000" w:rsidRDefault="00000000" w:rsidRPr="00000000" w14:paraId="00000184">
      <w:pPr>
        <w:pageBreakBefore w:val="0"/>
        <w:numPr>
          <w:ilvl w:val="0"/>
          <w:numId w:val="9"/>
        </w:numPr>
        <w:spacing w:after="0" w:afterAutospacing="0"/>
        <w:ind w:left="720" w:hanging="360"/>
        <w:rPr>
          <w:u w:val="none"/>
        </w:rPr>
      </w:pPr>
      <w:bookmarkStart w:colFirst="0" w:colLast="0" w:name="_heading=h.8dpdykabfr08" w:id="43"/>
      <w:bookmarkEnd w:id="43"/>
      <w:r w:rsidDel="00000000" w:rsidR="00000000" w:rsidRPr="00000000">
        <w:rPr>
          <w:rtl w:val="0"/>
        </w:rPr>
        <w:t xml:space="preserve">Length of time households receive services</w:t>
      </w:r>
    </w:p>
    <w:p w:rsidR="00000000" w:rsidDel="00000000" w:rsidP="00000000" w:rsidRDefault="00000000" w:rsidRPr="00000000" w14:paraId="00000185">
      <w:pPr>
        <w:pageBreakBefore w:val="0"/>
        <w:numPr>
          <w:ilvl w:val="0"/>
          <w:numId w:val="9"/>
        </w:numPr>
        <w:spacing w:after="0" w:afterAutospacing="0"/>
        <w:ind w:left="720" w:hanging="360"/>
        <w:rPr>
          <w:u w:val="none"/>
        </w:rPr>
      </w:pPr>
      <w:bookmarkStart w:colFirst="0" w:colLast="0" w:name="_heading=h.lx9qlmtphyxm" w:id="44"/>
      <w:bookmarkEnd w:id="44"/>
      <w:r w:rsidDel="00000000" w:rsidR="00000000" w:rsidRPr="00000000">
        <w:rPr>
          <w:rtl w:val="0"/>
        </w:rPr>
        <w:t xml:space="preserve">Number of households completing services (defined as gaining permanent housing)</w:t>
      </w:r>
    </w:p>
    <w:p w:rsidR="00000000" w:rsidDel="00000000" w:rsidP="00000000" w:rsidRDefault="00000000" w:rsidRPr="00000000" w14:paraId="00000186">
      <w:pPr>
        <w:pageBreakBefore w:val="0"/>
        <w:numPr>
          <w:ilvl w:val="0"/>
          <w:numId w:val="9"/>
        </w:numPr>
        <w:ind w:left="720" w:hanging="360"/>
        <w:rPr>
          <w:u w:val="none"/>
        </w:rPr>
      </w:pPr>
      <w:bookmarkStart w:colFirst="0" w:colLast="0" w:name="_heading=h.26viyp72qsk" w:id="45"/>
      <w:bookmarkEnd w:id="45"/>
      <w:r w:rsidDel="00000000" w:rsidR="00000000" w:rsidRPr="00000000">
        <w:rPr>
          <w:rtl w:val="0"/>
        </w:rPr>
        <w:t xml:space="preserve">Percentage of recidivism (households starting services, leaving, then accessing services again completing and accessing services again)</w:t>
      </w:r>
    </w:p>
    <w:p w:rsidR="00000000" w:rsidDel="00000000" w:rsidP="00000000" w:rsidRDefault="00000000" w:rsidRPr="00000000" w14:paraId="00000187">
      <w:pPr>
        <w:pageBreakBefore w:val="0"/>
        <w:rPr/>
      </w:pPr>
      <w:bookmarkStart w:colFirst="0" w:colLast="0" w:name="_heading=h.3aqfdqh1loap" w:id="46"/>
      <w:bookmarkEnd w:id="46"/>
      <w:r w:rsidDel="00000000" w:rsidR="00000000" w:rsidRPr="00000000">
        <w:rPr>
          <w:rtl w:val="0"/>
        </w:rPr>
      </w:r>
    </w:p>
    <w:p w:rsidR="00000000" w:rsidDel="00000000" w:rsidP="00000000" w:rsidRDefault="00000000" w:rsidRPr="00000000" w14:paraId="00000188">
      <w:pPr>
        <w:pageBreakBefore w:val="0"/>
        <w:rPr/>
      </w:pPr>
      <w:r w:rsidDel="00000000" w:rsidR="00000000" w:rsidRPr="00000000">
        <w:rPr>
          <w:rtl w:val="0"/>
        </w:rPr>
        <w:t xml:space="preserve">The measures will be collected through HMIS and/or an agency database with information shared via a shared secure site for data (such as a common Google Drive).  </w:t>
      </w:r>
    </w:p>
    <w:p w:rsidR="00000000" w:rsidDel="00000000" w:rsidP="00000000" w:rsidRDefault="00000000" w:rsidRPr="00000000" w14:paraId="00000189">
      <w:pPr>
        <w:pageBreakBefore w:val="0"/>
        <w:rPr/>
      </w:pPr>
      <w:r w:rsidDel="00000000" w:rsidR="00000000" w:rsidRPr="00000000">
        <w:rPr>
          <w:rtl w:val="0"/>
        </w:rPr>
        <w:t xml:space="preserve">Participating CE agencies are responsible for collecting and sharing their data with the CEP. Each agency will designate one staff member to either email data or drop off paper surveys by the 10th of each month for data from the prior month. The data is then uploaded and compiled by the Mckenna Foundation and shared with the CE Administrator at NB Housing Partners. The CE Administrator at NB Housing Partners or designee will share the data at a monthly data committee formed by a member of the Mckenna Foundation and at least one assigned staff/volunteer responsible for data entry/analysis from the Participating Agencies. At the meeting, the data committee members will review any trends, gaps in services and/or issues with service delivery or coordination that need to be addressed. The committee will compile recommendations that will then be shared with CEPE System Change Team Members at the next scheduled meeting (which typically will fall later in the month than the data committee meeting). </w:t>
      </w:r>
      <w:commentRangeEnd w:id="24"/>
      <w:r w:rsidDel="00000000" w:rsidR="00000000" w:rsidRPr="00000000">
        <w:commentReference w:id="24"/>
      </w:r>
      <w:r w:rsidDel="00000000" w:rsidR="00000000" w:rsidRPr="00000000">
        <w:rPr>
          <w:rtl w:val="0"/>
        </w:rPr>
      </w:r>
    </w:p>
    <w:p w:rsidR="00000000" w:rsidDel="00000000" w:rsidP="00000000" w:rsidRDefault="00000000" w:rsidRPr="00000000" w14:paraId="0000018A">
      <w:pPr>
        <w:pStyle w:val="Heading2"/>
        <w:pageBreakBefore w:val="0"/>
        <w:rPr/>
      </w:pPr>
      <w:bookmarkStart w:colFirst="0" w:colLast="0" w:name="_heading=h.4f1mdlm" w:id="47"/>
      <w:bookmarkEnd w:id="47"/>
      <w:r w:rsidDel="00000000" w:rsidR="00000000" w:rsidRPr="00000000">
        <w:rPr>
          <w:rtl w:val="0"/>
        </w:rPr>
        <w:t xml:space="preserve">Yearly Evaluation</w:t>
      </w:r>
    </w:p>
    <w:p w:rsidR="00000000" w:rsidDel="00000000" w:rsidP="00000000" w:rsidRDefault="00000000" w:rsidRPr="00000000" w14:paraId="0000018B">
      <w:pPr>
        <w:pageBreakBefore w:val="0"/>
        <w:rPr/>
      </w:pPr>
      <w:r w:rsidDel="00000000" w:rsidR="00000000" w:rsidRPr="00000000">
        <w:rPr>
          <w:rtl w:val="0"/>
        </w:rPr>
        <w:t xml:space="preserve">HUD requires that all CoCs conduct a yearly, in-depth evaluation of the CoC’s CE process.</w:t>
      </w:r>
      <w:r w:rsidDel="00000000" w:rsidR="00000000" w:rsidRPr="00000000">
        <w:rPr>
          <w:vertAlign w:val="superscript"/>
        </w:rPr>
        <w:footnoteReference w:customMarkFollows="0" w:id="5"/>
      </w:r>
      <w:r w:rsidDel="00000000" w:rsidR="00000000" w:rsidRPr="00000000">
        <w:rPr>
          <w:rtl w:val="0"/>
        </w:rPr>
        <w:t xml:space="preserve"> In the TX BoS CoC, THN will notify the CESC regarding details about the annual evaluation, including who will be conducting the evaluation, the timeframe the evaluation must cover, the method of evaluating, and the evaluation due date.</w:t>
      </w:r>
      <w:r w:rsidDel="00000000" w:rsidR="00000000" w:rsidRPr="00000000">
        <w:br w:type="page"/>
      </w:r>
      <w:r w:rsidDel="00000000" w:rsidR="00000000" w:rsidRPr="00000000">
        <w:rPr>
          <w:rtl w:val="0"/>
        </w:rPr>
      </w:r>
    </w:p>
    <w:p w:rsidR="00000000" w:rsidDel="00000000" w:rsidP="00000000" w:rsidRDefault="00000000" w:rsidRPr="00000000" w14:paraId="0000018C">
      <w:pPr>
        <w:pStyle w:val="Heading1"/>
        <w:pageBreakBefore w:val="0"/>
        <w:rPr/>
      </w:pPr>
      <w:bookmarkStart w:colFirst="0" w:colLast="0" w:name="_heading=h.2u6wntf" w:id="48"/>
      <w:bookmarkEnd w:id="48"/>
      <w:r w:rsidDel="00000000" w:rsidR="00000000" w:rsidRPr="00000000">
        <w:rPr>
          <w:rtl w:val="0"/>
        </w:rPr>
        <w:t xml:space="preserve">List of Appendices</w:t>
      </w:r>
    </w:p>
    <w:p w:rsidR="00000000" w:rsidDel="00000000" w:rsidP="00000000" w:rsidRDefault="00000000" w:rsidRPr="00000000" w14:paraId="0000018D">
      <w:pPr>
        <w:pageBreakBefore w:val="0"/>
        <w:rPr/>
      </w:pPr>
      <w:bookmarkStart w:colFirst="0" w:colLast="0" w:name="_heading=h.19c6y18" w:id="49"/>
      <w:bookmarkEnd w:id="49"/>
      <w:sdt>
        <w:sdtPr>
          <w:tag w:val="goog_rdk_25"/>
        </w:sdtPr>
        <w:sdtContent>
          <w:commentRangeStart w:id="25"/>
        </w:sdtContent>
      </w:sdt>
      <w:sdt>
        <w:sdtPr>
          <w:tag w:val="goog_rdk_26"/>
        </w:sdtPr>
        <w:sdtContent>
          <w:commentRangeStart w:id="26"/>
        </w:sdtContent>
      </w:sdt>
      <w:r w:rsidDel="00000000" w:rsidR="00000000" w:rsidRPr="00000000">
        <w:rPr>
          <w:rtl w:val="0"/>
        </w:rPr>
        <w:t xml:space="preserve">Appendix 1:</w:t>
      </w:r>
      <w:commentRangeEnd w:id="25"/>
      <w:r w:rsidDel="00000000" w:rsidR="00000000" w:rsidRPr="00000000">
        <w:commentReference w:id="25"/>
      </w:r>
      <w:commentRangeEnd w:id="26"/>
      <w:r w:rsidDel="00000000" w:rsidR="00000000" w:rsidRPr="00000000">
        <w:commentReference w:id="26"/>
      </w:r>
      <w:r w:rsidDel="00000000" w:rsidR="00000000" w:rsidRPr="00000000">
        <w:rPr>
          <w:rtl w:val="0"/>
        </w:rPr>
        <w:t xml:space="preserve"> Assessment Review Request Form</w:t>
      </w:r>
    </w:p>
    <w:p w:rsidR="00000000" w:rsidDel="00000000" w:rsidP="00000000" w:rsidRDefault="00000000" w:rsidRPr="00000000" w14:paraId="0000018E">
      <w:pPr>
        <w:pageBreakBefore w:val="0"/>
        <w:rPr/>
      </w:pPr>
      <w:bookmarkStart w:colFirst="0" w:colLast="0" w:name="_heading=h.3tbugp1" w:id="50"/>
      <w:bookmarkEnd w:id="50"/>
      <w:r w:rsidDel="00000000" w:rsidR="00000000" w:rsidRPr="00000000">
        <w:rPr>
          <w:rtl w:val="0"/>
        </w:rPr>
        <w:t xml:space="preserve">Appendix 2: Grievance Form</w:t>
      </w:r>
    </w:p>
    <w:p w:rsidR="00000000" w:rsidDel="00000000" w:rsidP="00000000" w:rsidRDefault="00000000" w:rsidRPr="00000000" w14:paraId="0000018F">
      <w:pPr>
        <w:pageBreakBefore w:val="0"/>
        <w:rPr/>
      </w:pPr>
      <w:bookmarkStart w:colFirst="0" w:colLast="0" w:name="_heading=h.28h4qwu" w:id="51"/>
      <w:bookmarkEnd w:id="51"/>
      <w:r w:rsidDel="00000000" w:rsidR="00000000" w:rsidRPr="00000000">
        <w:rPr>
          <w:rtl w:val="0"/>
        </w:rPr>
        <w:t xml:space="preserve">Appendix 3: Participant Satisfaction Survey</w:t>
      </w:r>
    </w:p>
    <w:p w:rsidR="00000000" w:rsidDel="00000000" w:rsidP="00000000" w:rsidRDefault="00000000" w:rsidRPr="00000000" w14:paraId="00000190">
      <w:pPr>
        <w:pageBreakBefore w:val="0"/>
        <w:rPr/>
      </w:pPr>
      <w:bookmarkStart w:colFirst="0" w:colLast="0" w:name="_heading=h.nmf14n" w:id="52"/>
      <w:bookmarkEnd w:id="52"/>
      <w:r w:rsidDel="00000000" w:rsidR="00000000" w:rsidRPr="00000000">
        <w:rPr>
          <w:rtl w:val="0"/>
        </w:rPr>
        <w:t xml:space="preserve">Appendix 4: Monthly Data Report Form</w:t>
      </w:r>
    </w:p>
    <w:sectPr>
      <w:headerReference r:id="rId35" w:type="default"/>
      <w:headerReference r:id="rId36" w:type="first"/>
      <w:headerReference r:id="rId37" w:type="even"/>
      <w:footerReference r:id="rId38" w:type="default"/>
      <w:footerReference r:id="rId39" w:type="first"/>
      <w:pgSz w:h="15840" w:w="12240" w:orient="portrait"/>
      <w:pgMar w:bottom="1440" w:top="1440" w:left="1440" w:right="1440" w:header="720" w:footer="720"/>
      <w:pgNumType w:start="1"/>
      <w:titlePg w:val="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Katie Martinez" w:id="18" w:date="2021-05-20T20:12:18Z">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 w:author="Katie Martinez" w:id="19" w:date="2022-05-09T14:40:14Z">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add link.</w:t>
      </w:r>
    </w:p>
  </w:comment>
  <w:comment w:author="Katie Good" w:id="23" w:date="2023-08-10T19:40:24Z">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happening?</w:t>
      </w:r>
    </w:p>
  </w:comment>
  <w:comment w:author="Katie Good" w:id="22" w:date="2023-08-10T19:35:42Z">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happening?</w:t>
      </w:r>
    </w:p>
  </w:comment>
  <w:comment w:author="Katie Good" w:id="21" w:date="2023-08-10T19:34:34Z">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Does this happen?</w:t>
      </w:r>
    </w:p>
  </w:comment>
  <w:comment w:author="Katie Good" w:id="24" w:date="2023-08-10T19:40:40Z">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happening?</w:t>
      </w:r>
    </w:p>
  </w:comment>
  <w:comment w:author="Katie Good" w:id="20" w:date="2023-08-10T19:33:57Z">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Review for updates</w:t>
      </w:r>
    </w:p>
  </w:comment>
  <w:comment w:author="Katie Good" w:id="10" w:date="2023-08-10T19:23:55Z">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w:t>
      </w:r>
    </w:p>
  </w:comment>
  <w:comment w:author="Katie Martinez" w:id="25" w:date="2021-05-20T20:26:39Z">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 we want to include assessment review request forms, grievance forms, or any other forms as appendices?</w:t>
      </w:r>
    </w:p>
  </w:comment>
  <w:comment w:author="Kellie Stallings" w:id="26" w:date="2021-06-02T21:26:26Z">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sure once they are developed</w:t>
      </w:r>
    </w:p>
  </w:comment>
  <w:comment w:author="Katie Good" w:id="15" w:date="2023-08-10T19:29:35Z">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Still true?</w:t>
      </w:r>
    </w:p>
  </w:comment>
  <w:comment w:author="Katie Good" w:id="0" w:date="2023-08-10T19:23:22Z">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1" w:date="2023-08-10T19:23:22Z">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2" w:date="2023-08-10T19:23:22Z">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3" w:date="2023-08-10T19:23:22Z">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4" w:date="2023-08-10T19:23:22Z">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5" w:date="2023-08-10T19:23:22Z">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6" w:date="2023-08-10T19:23:22Z">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7" w:date="2023-08-10T19:23:22Z">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8" w:date="2023-08-10T19:23:22Z">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r>
    </w:p>
  </w:comment>
  <w:comment w:author="Katie Good" w:id="14" w:date="2023-08-10T19:27:21Z">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 add Family Promise if applicable</w:t>
      </w:r>
    </w:p>
  </w:comment>
  <w:comment w:author="Katie Good" w:id="12" w:date="2023-08-10T19:26:32Z">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Is this true considering updated entry points?</w:t>
      </w:r>
    </w:p>
  </w:comment>
  <w:comment w:author="Katie Good" w:id="13" w:date="2023-08-10T19:26:08Z">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w:t>
      </w:r>
    </w:p>
  </w:comment>
  <w:comment w:author="Katie Good" w:id="9" w:date="2023-08-10T19:24:37Z">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Add Family Promise</w:t>
      </w:r>
    </w:p>
  </w:comment>
  <w:comment w:author="Katie Good" w:id="11" w:date="2023-08-10T19:24:07Z">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Remove</w:t>
      </w:r>
    </w:p>
  </w:comment>
  <w:comment w:author="Coordinated Entry" w:id="16" w:date="2021-08-11T20:11:24Z">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Link?</w:t>
      </w:r>
    </w:p>
  </w:comment>
  <w:comment w:author="Katie Martinez" w:id="17" w:date="2022-05-09T14:40:02Z">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Please add link.</w:t>
      </w:r>
    </w:p>
  </w:comment>
</w:comments>
</file>

<file path=word/commentsExtended.xml><?xml version="1.0" encoding="utf-8"?>
<w15:commentsEx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15:commentEx w15:paraId="0000019D" w15:done="0"/>
  <w15:commentEx w15:paraId="0000019E" w15:paraIdParent="0000019D" w15:done="0"/>
  <w15:commentEx w15:paraId="0000019F" w15:done="0"/>
  <w15:commentEx w15:paraId="000001A0" w15:done="0"/>
  <w15:commentEx w15:paraId="000001A1" w15:done="0"/>
  <w15:commentEx w15:paraId="000001A2" w15:done="0"/>
  <w15:commentEx w15:paraId="000001A3" w15:done="0"/>
  <w15:commentEx w15:paraId="000001A4" w15:done="0"/>
  <w15:commentEx w15:paraId="000001A5" w15:done="0"/>
  <w15:commentEx w15:paraId="000001A6" w15:paraIdParent="000001A5" w15:done="0"/>
  <w15:commentEx w15:paraId="000001A7" w15:done="0"/>
  <w15:commentEx w15:paraId="000001A8" w15:done="0"/>
  <w15:commentEx w15:paraId="000001A9" w15:done="0"/>
  <w15:commentEx w15:paraId="000001AA" w15:done="0"/>
  <w15:commentEx w15:paraId="000001AB" w15:done="0"/>
  <w15:commentEx w15:paraId="000001AC" w15:done="0"/>
  <w15:commentEx w15:paraId="000001AD" w15:done="0"/>
  <w15:commentEx w15:paraId="000001AE" w15:done="0"/>
  <w15:commentEx w15:paraId="000001AF" w15:done="0"/>
  <w15:commentEx w15:paraId="000001B0" w15:done="0"/>
  <w15:commentEx w15:paraId="000001B1" w15:done="0"/>
  <w15:commentEx w15:paraId="000001B2" w15:done="0"/>
  <w15:commentEx w15:paraId="000001B3" w15:done="0"/>
  <w15:commentEx w15:paraId="000001B4" w15:done="0"/>
  <w15:commentEx w15:paraId="000001B5" w15:done="0"/>
  <w15:commentEx w15:paraId="000001B6" w15:done="0"/>
  <w15:commentEx w15:paraId="000001B7" w15:paraIdParent="000001B6" w15:done="0"/>
</w15:commentsEx>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Arial"/>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 w:name="MS Shell Dlg 2"/>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A">
    <w:pPr>
      <w:pageBreakBefore w:val="0"/>
      <w:tabs>
        <w:tab w:val="center" w:leader="none" w:pos="4680"/>
        <w:tab w:val="right" w:leader="none" w:pos="9360"/>
      </w:tabs>
      <w:spacing w:after="0" w:lineRule="auto"/>
      <w:jc w:val="right"/>
      <w:rPr>
        <w:sz w:val="18"/>
        <w:szCs w:val="18"/>
      </w:rPr>
    </w:pPr>
    <w:r w:rsidDel="00000000" w:rsidR="00000000" w:rsidRPr="00000000">
      <w:rPr>
        <w:sz w:val="18"/>
        <w:szCs w:val="18"/>
        <w:rtl w:val="0"/>
      </w:rPr>
      <w:t xml:space="preserve">CE Regional Policies and Procedures for </w:t>
    </w:r>
    <w:r w:rsidDel="00000000" w:rsidR="00000000" w:rsidRPr="00000000">
      <w:rPr>
        <w:sz w:val="18"/>
        <w:szCs w:val="18"/>
        <w:rtl w:val="0"/>
      </w:rPr>
      <w:t xml:space="preserve">Comal County CEPE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C">
    <w:pPr>
      <w:pageBreakBefore w:val="0"/>
      <w:jc w:val="right"/>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United States Department of Housing and Urban Development. (2017).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HEARTH: ESG Program and Consolidated Plan Conforming Amendments – ESG Program Interim Rule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1">
        <w:r w:rsidDel="00000000" w:rsidR="00000000" w:rsidRPr="00000000">
          <w:rPr>
            <w:rFonts w:ascii="Calibri" w:cs="Calibri" w:eastAsia="Calibri" w:hAnsi="Calibri"/>
            <w:b w:val="0"/>
            <w:i w:val="0"/>
            <w:smallCaps w:val="0"/>
            <w:strike w:val="0"/>
            <w:color w:val="1b5cbb"/>
            <w:sz w:val="16"/>
            <w:szCs w:val="16"/>
            <w:u w:val="single"/>
            <w:shd w:fill="auto" w:val="clear"/>
            <w:vertAlign w:val="baseline"/>
            <w:rtl w:val="0"/>
          </w:rPr>
          <w:t xml:space="preserve">https://www.hudexchange.info/resource/1927/hearth-esg-program-and-consolidated-plan-conforming-amendments/</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p>
  </w:footnote>
  <w:footnote w:id="1">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superscript"/>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superscript"/>
          <w:rtl w:val="0"/>
        </w:rPr>
        <w:t xml:space="preserve"> </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Supportive Services for Veteran Families Program. 80 Fed. Reg. 9604 (February 24, 2015) (to be codified at 38 C.F.R. pt. 62). </w:t>
      </w:r>
      <w:hyperlink r:id="rId2">
        <w:r w:rsidDel="00000000" w:rsidR="00000000" w:rsidRPr="00000000">
          <w:rPr>
            <w:rFonts w:ascii="Calibri" w:cs="Calibri" w:eastAsia="Calibri" w:hAnsi="Calibri"/>
            <w:b w:val="0"/>
            <w:i w:val="0"/>
            <w:smallCaps w:val="0"/>
            <w:strike w:val="0"/>
            <w:color w:val="1b5cbb"/>
            <w:sz w:val="16"/>
            <w:szCs w:val="16"/>
            <w:u w:val="single"/>
            <w:shd w:fill="auto" w:val="clear"/>
            <w:vertAlign w:val="baseline"/>
            <w:rtl w:val="0"/>
          </w:rPr>
          <w:t xml:space="preserve">http://www.va.gov/HOMELESS/ssvf/docs/80FR9604_AO_50_SSVF_Final%20Rule_022415.pdf</w:t>
        </w:r>
      </w:hyperlink>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tl w:val="0"/>
        </w:rPr>
      </w:r>
    </w:p>
  </w:footnote>
  <w:footnote w:id="2">
    <w:p w:rsidR="00000000" w:rsidDel="00000000" w:rsidP="00000000" w:rsidRDefault="00000000" w:rsidRPr="00000000" w14:paraId="000001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Department of Veteran Affairs. (2017).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VA Medical Center Participation in Continuums of Care Coordinated Entry System (VAIQ#7844648).</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r w:rsidDel="00000000" w:rsidR="00000000" w:rsidRPr="00000000">
        <w:rPr>
          <w:rFonts w:ascii="Calibri" w:cs="Calibri" w:eastAsia="Calibri" w:hAnsi="Calibri"/>
          <w:b w:val="0"/>
          <w:i w:val="0"/>
          <w:smallCaps w:val="0"/>
          <w:strike w:val="0"/>
          <w:color w:val="1b5cbb"/>
          <w:sz w:val="16"/>
          <w:szCs w:val="16"/>
          <w:u w:val="single"/>
          <w:shd w:fill="auto" w:val="clear"/>
          <w:vertAlign w:val="baseline"/>
          <w:rtl w:val="0"/>
        </w:rPr>
        <w:t xml:space="preserve">https://files.hudexchange.info/resources/documents/VA-Participation-in-Coordinated-Entry-Guidance.pdf</w:t>
      </w:r>
      <w:r w:rsidDel="00000000" w:rsidR="00000000" w:rsidRPr="00000000">
        <w:rPr>
          <w:rtl w:val="0"/>
        </w:rPr>
      </w:r>
    </w:p>
  </w:footnote>
  <w:footnote w:id="3">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Homeless Emergency Assistance and Rapid Transition to Housing: Defining “Homeless”. 76 Fed. Reg. 75994 (December 5, 2011) (to be codified at 24 C.F.R. pts. 91, 582, and 583)</w:t>
      </w:r>
    </w:p>
  </w:footnote>
  <w:footnote w:id="4">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Department of Housing and Urban Development. (2015).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Determining Homeless Status of Youth</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3">
        <w:r w:rsidDel="00000000" w:rsidR="00000000" w:rsidRPr="00000000">
          <w:rPr>
            <w:rFonts w:ascii="Calibri" w:cs="Calibri" w:eastAsia="Calibri" w:hAnsi="Calibri"/>
            <w:b w:val="0"/>
            <w:i w:val="0"/>
            <w:smallCaps w:val="0"/>
            <w:strike w:val="0"/>
            <w:color w:val="1b5cbb"/>
            <w:sz w:val="16"/>
            <w:szCs w:val="16"/>
            <w:u w:val="single"/>
            <w:shd w:fill="auto" w:val="clear"/>
            <w:vertAlign w:val="baseline"/>
            <w:rtl w:val="0"/>
          </w:rPr>
          <w:t xml:space="preserve">https://www.hudexchange.info/resource/4783/determining-homeless-status-of-youth/</w:t>
        </w:r>
      </w:hyperlink>
      <w:r w:rsidDel="00000000" w:rsidR="00000000" w:rsidRPr="00000000">
        <w:rPr>
          <w:rtl w:val="0"/>
        </w:rPr>
      </w:r>
    </w:p>
  </w:footnote>
  <w:footnote w:id="5">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64" w:lineRule="auto"/>
        <w:ind w:left="0" w:right="0" w:firstLine="0"/>
        <w:jc w:val="left"/>
        <w:rPr>
          <w:rFonts w:ascii="Calibri" w:cs="Calibri" w:eastAsia="Calibri" w:hAnsi="Calibri"/>
          <w:b w:val="0"/>
          <w:i w:val="0"/>
          <w:smallCaps w:val="0"/>
          <w:strike w:val="0"/>
          <w:color w:val="000000"/>
          <w:sz w:val="16"/>
          <w:szCs w:val="16"/>
          <w:u w:val="none"/>
          <w:shd w:fill="auto" w:val="clear"/>
          <w:vertAlign w:val="baseline"/>
        </w:rPr>
      </w:pPr>
      <w:r w:rsidDel="00000000" w:rsidR="00000000" w:rsidRPr="00000000">
        <w:rPr>
          <w:rStyle w:val="FootnoteReference"/>
          <w:vertAlign w:val="superscript"/>
        </w:rPr>
        <w:footnoteRef/>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United States Department of Housing and Urban Development. (2018). </w:t>
      </w:r>
      <w:r w:rsidDel="00000000" w:rsidR="00000000" w:rsidRPr="00000000">
        <w:rPr>
          <w:rFonts w:ascii="Calibri" w:cs="Calibri" w:eastAsia="Calibri" w:hAnsi="Calibri"/>
          <w:b w:val="0"/>
          <w:i w:val="1"/>
          <w:smallCaps w:val="0"/>
          <w:strike w:val="0"/>
          <w:color w:val="000000"/>
          <w:sz w:val="16"/>
          <w:szCs w:val="16"/>
          <w:u w:val="none"/>
          <w:shd w:fill="auto" w:val="clear"/>
          <w:vertAlign w:val="baseline"/>
          <w:rtl w:val="0"/>
        </w:rPr>
        <w:t xml:space="preserve">Coordinated Entry Management and Data Guide</w:t>
      </w:r>
      <w:r w:rsidDel="00000000" w:rsidR="00000000" w:rsidRPr="00000000">
        <w:rPr>
          <w:rFonts w:ascii="Calibri" w:cs="Calibri" w:eastAsia="Calibri" w:hAnsi="Calibri"/>
          <w:b w:val="0"/>
          <w:i w:val="0"/>
          <w:smallCaps w:val="0"/>
          <w:strike w:val="0"/>
          <w:color w:val="000000"/>
          <w:sz w:val="16"/>
          <w:szCs w:val="16"/>
          <w:u w:val="none"/>
          <w:shd w:fill="auto" w:val="clear"/>
          <w:vertAlign w:val="baseline"/>
          <w:rtl w:val="0"/>
        </w:rPr>
        <w:t xml:space="preserve">. </w:t>
      </w:r>
      <w:hyperlink r:id="rId4">
        <w:r w:rsidDel="00000000" w:rsidR="00000000" w:rsidRPr="00000000">
          <w:rPr>
            <w:rFonts w:ascii="Calibri" w:cs="Calibri" w:eastAsia="Calibri" w:hAnsi="Calibri"/>
            <w:b w:val="0"/>
            <w:i w:val="0"/>
            <w:smallCaps w:val="0"/>
            <w:strike w:val="0"/>
            <w:color w:val="1b5cbb"/>
            <w:sz w:val="16"/>
            <w:szCs w:val="16"/>
            <w:u w:val="single"/>
            <w:shd w:fill="auto" w:val="clear"/>
            <w:vertAlign w:val="baseline"/>
            <w:rtl w:val="0"/>
          </w:rPr>
          <w:t xml:space="preserve">https://www.hudexchange.info/resource/5758/coordinated-entry-management-and-data-guide/</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ageBreakBefore w:val="0"/>
      <w:jc w:val="right"/>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680"/>
        <w:tab w:val="right" w:leader="none" w:pos="9360"/>
      </w:tabs>
      <w:spacing w:after="0" w:before="0" w:line="264"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9">
    <w:pPr>
      <w:pageBreakBefore w:val="0"/>
      <w:jc w:val="righ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1"/>
        <w:szCs w:val="21"/>
        <w:lang w:val="en-US"/>
      </w:rPr>
    </w:rPrDefault>
    <w:pPrDefault>
      <w:pPr>
        <w:spacing w:after="120" w:line="264"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pBdr>
        <w:bottom w:color="9dbb53" w:space="1" w:sz="4" w:val="single"/>
      </w:pBdr>
      <w:spacing w:after="40" w:before="400" w:line="240" w:lineRule="auto"/>
    </w:pPr>
    <w:rPr>
      <w:rFonts w:ascii="Cambria" w:cs="Cambria" w:eastAsia="Cambria" w:hAnsi="Cambria"/>
      <w:b w:val="1"/>
      <w:color w:val="003d79"/>
      <w:sz w:val="28"/>
      <w:szCs w:val="28"/>
    </w:rPr>
  </w:style>
  <w:style w:type="paragraph" w:styleId="Heading2">
    <w:name w:val="heading 2"/>
    <w:basedOn w:val="Normal"/>
    <w:next w:val="Normal"/>
    <w:pPr>
      <w:keepNext w:val="1"/>
      <w:keepLines w:val="1"/>
      <w:pageBreakBefore w:val="0"/>
      <w:spacing w:after="0" w:before="160" w:line="240" w:lineRule="auto"/>
    </w:pPr>
    <w:rPr>
      <w:rFonts w:ascii="Cambria" w:cs="Cambria" w:eastAsia="Cambria" w:hAnsi="Cambria"/>
      <w:b w:val="1"/>
      <w:color w:val="779039"/>
      <w:sz w:val="24"/>
      <w:szCs w:val="24"/>
    </w:rPr>
  </w:style>
  <w:style w:type="paragraph" w:styleId="Heading3">
    <w:name w:val="heading 3"/>
    <w:basedOn w:val="Normal"/>
    <w:next w:val="Normal"/>
    <w:pPr>
      <w:keepNext w:val="1"/>
      <w:keepLines w:val="1"/>
      <w:pageBreakBefore w:val="0"/>
      <w:spacing w:after="0" w:before="80" w:line="240" w:lineRule="auto"/>
    </w:pPr>
    <w:rPr>
      <w:rFonts w:ascii="Cambria" w:cs="Cambria" w:eastAsia="Cambria" w:hAnsi="Cambria"/>
      <w:b w:val="1"/>
      <w:color w:val="006dda"/>
      <w:sz w:val="22"/>
      <w:szCs w:val="22"/>
    </w:rPr>
  </w:style>
  <w:style w:type="paragraph" w:styleId="Heading4">
    <w:name w:val="heading 4"/>
    <w:basedOn w:val="Normal"/>
    <w:next w:val="Normal"/>
    <w:pPr>
      <w:keepNext w:val="1"/>
      <w:keepLines w:val="1"/>
      <w:pageBreakBefore w:val="0"/>
      <w:spacing w:after="0" w:before="80" w:lineRule="auto"/>
    </w:pPr>
    <w:rPr>
      <w:rFonts w:ascii="Cambria" w:cs="Cambria" w:eastAsia="Cambria" w:hAnsi="Cambria"/>
      <w:sz w:val="24"/>
      <w:szCs w:val="24"/>
    </w:rPr>
  </w:style>
  <w:style w:type="paragraph" w:styleId="Heading5">
    <w:name w:val="heading 5"/>
    <w:basedOn w:val="Normal"/>
    <w:next w:val="Normal"/>
    <w:pPr>
      <w:keepNext w:val="1"/>
      <w:keepLines w:val="1"/>
      <w:pageBreakBefore w:val="0"/>
      <w:spacing w:after="0" w:before="80" w:lineRule="auto"/>
    </w:pPr>
    <w:rPr>
      <w:rFonts w:ascii="Cambria" w:cs="Cambria" w:eastAsia="Cambria" w:hAnsi="Cambria"/>
      <w:i w:val="1"/>
      <w:sz w:val="22"/>
      <w:szCs w:val="22"/>
    </w:rPr>
  </w:style>
  <w:style w:type="paragraph" w:styleId="Heading6">
    <w:name w:val="heading 6"/>
    <w:basedOn w:val="Normal"/>
    <w:next w:val="Normal"/>
    <w:pPr>
      <w:keepNext w:val="1"/>
      <w:keepLines w:val="1"/>
      <w:pageBreakBefore w:val="0"/>
      <w:spacing w:after="0" w:before="80" w:lineRule="auto"/>
    </w:pPr>
    <w:rPr>
      <w:rFonts w:ascii="Cambria" w:cs="Cambria" w:eastAsia="Cambria" w:hAnsi="Cambria"/>
      <w:color w:val="0180ff"/>
    </w:rPr>
  </w:style>
  <w:style w:type="paragraph" w:styleId="Title">
    <w:name w:val="Title"/>
    <w:basedOn w:val="Normal"/>
    <w:next w:val="Normal"/>
    <w:pPr>
      <w:pageBreakBefore w:val="0"/>
      <w:spacing w:after="0" w:line="240" w:lineRule="auto"/>
    </w:pPr>
    <w:rPr>
      <w:rFonts w:ascii="Cambria" w:cs="Cambria" w:eastAsia="Cambria" w:hAnsi="Cambria"/>
      <w:color w:val="779039"/>
      <w:sz w:val="80"/>
      <w:szCs w:val="80"/>
    </w:rPr>
  </w:style>
  <w:style w:type="paragraph" w:styleId="Normal" w:default="1">
    <w:name w:val="Normal"/>
    <w:qFormat w:val="1"/>
    <w:rsid w:val="00DA6178"/>
  </w:style>
  <w:style w:type="paragraph" w:styleId="Heading1">
    <w:name w:val="heading 1"/>
    <w:basedOn w:val="Normal"/>
    <w:next w:val="Normal"/>
    <w:link w:val="Heading1Char"/>
    <w:uiPriority w:val="9"/>
    <w:qFormat w:val="1"/>
    <w:rsid w:val="00C54F3B"/>
    <w:pPr>
      <w:keepNext w:val="1"/>
      <w:keepLines w:val="1"/>
      <w:pBdr>
        <w:bottom w:color="9dbb53" w:space="1" w:sz="4" w:themeColor="accent1" w:val="single"/>
      </w:pBdr>
      <w:spacing w:after="40" w:before="400" w:line="240" w:lineRule="auto"/>
      <w:outlineLvl w:val="0"/>
    </w:pPr>
    <w:rPr>
      <w:rFonts w:asciiTheme="majorHAnsi" w:cstheme="majorBidi" w:eastAsiaTheme="majorEastAsia" w:hAnsiTheme="majorHAnsi"/>
      <w:b w:val="1"/>
      <w:color w:val="003d79" w:themeColor="text1"/>
      <w:sz w:val="28"/>
      <w:szCs w:val="36"/>
    </w:rPr>
  </w:style>
  <w:style w:type="paragraph" w:styleId="Heading2">
    <w:name w:val="heading 2"/>
    <w:basedOn w:val="Normal"/>
    <w:next w:val="Normal"/>
    <w:link w:val="Heading2Char"/>
    <w:uiPriority w:val="9"/>
    <w:unhideWhenUsed w:val="1"/>
    <w:qFormat w:val="1"/>
    <w:rsid w:val="00C54F3B"/>
    <w:pPr>
      <w:keepNext w:val="1"/>
      <w:keepLines w:val="1"/>
      <w:spacing w:after="0" w:before="160" w:line="240" w:lineRule="auto"/>
      <w:outlineLvl w:val="1"/>
    </w:pPr>
    <w:rPr>
      <w:rFonts w:asciiTheme="majorHAnsi" w:cstheme="majorBidi" w:eastAsiaTheme="majorEastAsia" w:hAnsiTheme="majorHAnsi"/>
      <w:b w:val="1"/>
      <w:color w:val="779039" w:themeColor="accent1" w:themeShade="0000BF"/>
      <w:sz w:val="24"/>
      <w:szCs w:val="28"/>
    </w:rPr>
  </w:style>
  <w:style w:type="paragraph" w:styleId="Heading3">
    <w:name w:val="heading 3"/>
    <w:basedOn w:val="Normal"/>
    <w:next w:val="Normal"/>
    <w:link w:val="Heading3Char"/>
    <w:uiPriority w:val="9"/>
    <w:unhideWhenUsed w:val="1"/>
    <w:qFormat w:val="1"/>
    <w:rsid w:val="00C54F3B"/>
    <w:pPr>
      <w:keepNext w:val="1"/>
      <w:keepLines w:val="1"/>
      <w:spacing w:after="0" w:before="80" w:line="240" w:lineRule="auto"/>
      <w:outlineLvl w:val="2"/>
    </w:pPr>
    <w:rPr>
      <w:rFonts w:asciiTheme="majorHAnsi" w:cstheme="majorBidi" w:eastAsiaTheme="majorEastAsia" w:hAnsiTheme="majorHAnsi"/>
      <w:b w:val="1"/>
      <w:color w:val="006dda" w:themeColor="text1" w:themeTint="0000BF"/>
      <w:sz w:val="22"/>
      <w:szCs w:val="26"/>
    </w:rPr>
  </w:style>
  <w:style w:type="paragraph" w:styleId="Heading4">
    <w:name w:val="heading 4"/>
    <w:basedOn w:val="Normal"/>
    <w:next w:val="Normal"/>
    <w:link w:val="Heading4Char"/>
    <w:uiPriority w:val="9"/>
    <w:semiHidden w:val="1"/>
    <w:unhideWhenUsed w:val="1"/>
    <w:qFormat w:val="1"/>
    <w:rsid w:val="00DA6178"/>
    <w:pPr>
      <w:keepNext w:val="1"/>
      <w:keepLines w:val="1"/>
      <w:spacing w:after="0" w:before="80"/>
      <w:outlineLvl w:val="3"/>
    </w:pPr>
    <w:rPr>
      <w:rFonts w:asciiTheme="majorHAnsi" w:cstheme="majorBidi" w:eastAsiaTheme="majorEastAsia" w:hAnsiTheme="majorHAnsi"/>
      <w:sz w:val="24"/>
      <w:szCs w:val="24"/>
    </w:rPr>
  </w:style>
  <w:style w:type="paragraph" w:styleId="Heading5">
    <w:name w:val="heading 5"/>
    <w:basedOn w:val="Normal"/>
    <w:next w:val="Normal"/>
    <w:link w:val="Heading5Char"/>
    <w:uiPriority w:val="9"/>
    <w:semiHidden w:val="1"/>
    <w:unhideWhenUsed w:val="1"/>
    <w:qFormat w:val="1"/>
    <w:rsid w:val="00DA6178"/>
    <w:pPr>
      <w:keepNext w:val="1"/>
      <w:keepLines w:val="1"/>
      <w:spacing w:after="0" w:before="80"/>
      <w:outlineLvl w:val="4"/>
    </w:pPr>
    <w:rPr>
      <w:rFonts w:asciiTheme="majorHAnsi" w:cstheme="majorBidi" w:eastAsiaTheme="majorEastAsia" w:hAnsiTheme="majorHAnsi"/>
      <w:i w:val="1"/>
      <w:iCs w:val="1"/>
      <w:sz w:val="22"/>
      <w:szCs w:val="22"/>
    </w:rPr>
  </w:style>
  <w:style w:type="paragraph" w:styleId="Heading6">
    <w:name w:val="heading 6"/>
    <w:basedOn w:val="Normal"/>
    <w:next w:val="Normal"/>
    <w:link w:val="Heading6Char"/>
    <w:uiPriority w:val="9"/>
    <w:semiHidden w:val="1"/>
    <w:unhideWhenUsed w:val="1"/>
    <w:qFormat w:val="1"/>
    <w:rsid w:val="00DA6178"/>
    <w:pPr>
      <w:keepNext w:val="1"/>
      <w:keepLines w:val="1"/>
      <w:spacing w:after="0" w:before="80"/>
      <w:outlineLvl w:val="5"/>
    </w:pPr>
    <w:rPr>
      <w:rFonts w:asciiTheme="majorHAnsi" w:cstheme="majorBidi" w:eastAsiaTheme="majorEastAsia" w:hAnsiTheme="majorHAnsi"/>
      <w:color w:val="0180ff" w:themeColor="text1" w:themeTint="0000A6"/>
    </w:rPr>
  </w:style>
  <w:style w:type="paragraph" w:styleId="Heading7">
    <w:name w:val="heading 7"/>
    <w:basedOn w:val="Normal"/>
    <w:next w:val="Normal"/>
    <w:link w:val="Heading7Char"/>
    <w:uiPriority w:val="9"/>
    <w:semiHidden w:val="1"/>
    <w:unhideWhenUsed w:val="1"/>
    <w:qFormat w:val="1"/>
    <w:rsid w:val="00DA6178"/>
    <w:pPr>
      <w:keepNext w:val="1"/>
      <w:keepLines w:val="1"/>
      <w:spacing w:after="0" w:before="80"/>
      <w:outlineLvl w:val="6"/>
    </w:pPr>
    <w:rPr>
      <w:rFonts w:asciiTheme="majorHAnsi" w:cstheme="majorBidi" w:eastAsiaTheme="majorEastAsia" w:hAnsiTheme="majorHAnsi"/>
      <w:i w:val="1"/>
      <w:iCs w:val="1"/>
      <w:color w:val="0180ff" w:themeColor="text1" w:themeTint="0000A6"/>
    </w:rPr>
  </w:style>
  <w:style w:type="paragraph" w:styleId="Heading8">
    <w:name w:val="heading 8"/>
    <w:basedOn w:val="Normal"/>
    <w:next w:val="Normal"/>
    <w:link w:val="Heading8Char"/>
    <w:uiPriority w:val="9"/>
    <w:semiHidden w:val="1"/>
    <w:unhideWhenUsed w:val="1"/>
    <w:qFormat w:val="1"/>
    <w:rsid w:val="00DA6178"/>
    <w:pPr>
      <w:keepNext w:val="1"/>
      <w:keepLines w:val="1"/>
      <w:spacing w:after="0" w:before="80"/>
      <w:outlineLvl w:val="7"/>
    </w:pPr>
    <w:rPr>
      <w:rFonts w:asciiTheme="majorHAnsi" w:cstheme="majorBidi" w:eastAsiaTheme="majorEastAsia" w:hAnsiTheme="majorHAnsi"/>
      <w:smallCaps w:val="1"/>
      <w:color w:val="0180ff" w:themeColor="text1" w:themeTint="0000A6"/>
    </w:rPr>
  </w:style>
  <w:style w:type="paragraph" w:styleId="Heading9">
    <w:name w:val="heading 9"/>
    <w:basedOn w:val="Normal"/>
    <w:next w:val="Normal"/>
    <w:link w:val="Heading9Char"/>
    <w:uiPriority w:val="9"/>
    <w:semiHidden w:val="1"/>
    <w:unhideWhenUsed w:val="1"/>
    <w:qFormat w:val="1"/>
    <w:rsid w:val="00DA6178"/>
    <w:pPr>
      <w:keepNext w:val="1"/>
      <w:keepLines w:val="1"/>
      <w:spacing w:after="0" w:before="80"/>
      <w:outlineLvl w:val="8"/>
    </w:pPr>
    <w:rPr>
      <w:rFonts w:asciiTheme="majorHAnsi" w:cstheme="majorBidi" w:eastAsiaTheme="majorEastAsia" w:hAnsiTheme="majorHAnsi"/>
      <w:i w:val="1"/>
      <w:iCs w:val="1"/>
      <w:smallCaps w:val="1"/>
      <w:color w:val="0180ff" w:themeColor="text1" w:themeTint="0000A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DA6178"/>
    <w:pPr>
      <w:spacing w:after="0" w:line="240" w:lineRule="auto"/>
      <w:contextualSpacing w:val="1"/>
    </w:pPr>
    <w:rPr>
      <w:rFonts w:asciiTheme="majorHAnsi" w:cstheme="majorBidi" w:eastAsiaTheme="majorEastAsia" w:hAnsiTheme="majorHAnsi"/>
      <w:color w:val="779039" w:themeColor="accent1" w:themeShade="0000BF"/>
      <w:spacing w:val="-7"/>
      <w:sz w:val="80"/>
      <w:szCs w:val="80"/>
    </w:rPr>
  </w:style>
  <w:style w:type="paragraph" w:styleId="Subtitle">
    <w:name w:val="Subtitle"/>
    <w:basedOn w:val="Normal"/>
    <w:next w:val="Normal"/>
    <w:link w:val="SubtitleChar"/>
    <w:uiPriority w:val="11"/>
    <w:qFormat w:val="1"/>
    <w:rsid w:val="00DA6178"/>
    <w:pPr>
      <w:numPr>
        <w:ilvl w:val="1"/>
      </w:numPr>
      <w:spacing w:after="240" w:line="240" w:lineRule="auto"/>
    </w:pPr>
    <w:rPr>
      <w:rFonts w:asciiTheme="majorHAnsi" w:cstheme="majorBidi" w:eastAsiaTheme="majorEastAsia" w:hAnsiTheme="majorHAnsi"/>
      <w:color w:val="006dda" w:themeColor="text1" w:themeTint="0000BF"/>
      <w:sz w:val="30"/>
      <w:szCs w:val="30"/>
    </w:rPr>
  </w:style>
  <w:style w:type="table" w:styleId="a" w:customStyle="1">
    <w:basedOn w:val="TableNormal"/>
    <w:pPr>
      <w:spacing w:after="0"/>
    </w:pPr>
    <w:tblPr>
      <w:tblStyleRowBandSize w:val="1"/>
      <w:tblStyleColBandSize w:val="1"/>
    </w:tblPr>
  </w:style>
  <w:style w:type="table" w:styleId="a0" w:customStyle="1">
    <w:basedOn w:val="TableNormal"/>
    <w:tblPr>
      <w:tblStyleRowBandSize w:val="1"/>
      <w:tblStyleColBandSize w:val="1"/>
      <w:tblCellMar>
        <w:top w:w="100.0" w:type="dxa"/>
        <w:left w:w="100.0" w:type="dxa"/>
        <w:bottom w:w="100.0" w:type="dxa"/>
        <w:right w:w="100.0" w:type="dxa"/>
      </w:tblCellMar>
    </w:tblPr>
  </w:style>
  <w:style w:type="table" w:styleId="a1" w:customStyle="1">
    <w:basedOn w:val="TableNormal"/>
    <w:tblPr>
      <w:tblStyleRowBandSize w:val="1"/>
      <w:tblStyleColBandSize w:val="1"/>
      <w:tblCellMar>
        <w:top w:w="100.0" w:type="dxa"/>
        <w:left w:w="100.0" w:type="dxa"/>
        <w:bottom w:w="100.0" w:type="dxa"/>
        <w:right w:w="100.0" w:type="dxa"/>
      </w:tblCellMar>
    </w:tblPr>
  </w:style>
  <w:style w:type="table" w:styleId="a2" w:customStyle="1">
    <w:basedOn w:val="TableNormal"/>
    <w:tblPr>
      <w:tblStyleRowBandSize w:val="1"/>
      <w:tblStyleColBandSize w:val="1"/>
      <w:tblCellMar>
        <w:top w:w="100.0" w:type="dxa"/>
        <w:left w:w="100.0" w:type="dxa"/>
        <w:bottom w:w="100.0" w:type="dxa"/>
        <w:right w:w="100.0" w:type="dxa"/>
      </w:tblCellMar>
    </w:tblPr>
  </w:style>
  <w:style w:type="table" w:styleId="a3" w:customStyle="1">
    <w:basedOn w:val="TableNormal"/>
    <w:pPr>
      <w:spacing w:after="0"/>
    </w:pPr>
    <w:tblPr>
      <w:tblStyleRowBandSize w:val="1"/>
      <w:tblStyleColBandSize w:val="1"/>
    </w:tblPr>
  </w:style>
  <w:style w:type="table" w:styleId="a4" w:customStyle="1">
    <w:basedOn w:val="TableNormal"/>
    <w:pPr>
      <w:spacing w:after="0"/>
    </w:pPr>
    <w:tblPr>
      <w:tblStyleRowBandSize w:val="1"/>
      <w:tblStyleColBandSize w:val="1"/>
    </w:tblPr>
  </w:style>
  <w:style w:type="table" w:styleId="a5" w:customStyle="1">
    <w:basedOn w:val="TableNormal"/>
    <w:pPr>
      <w:spacing w:after="0"/>
    </w:pPr>
    <w:tblPr>
      <w:tblStyleRowBandSize w:val="1"/>
      <w:tblStyleColBandSize w:val="1"/>
    </w:tblPr>
  </w:style>
  <w:style w:type="table" w:styleId="a6" w:customStyle="1">
    <w:basedOn w:val="TableNormal"/>
    <w:pPr>
      <w:spacing w:after="0"/>
    </w:pPr>
    <w:tblPr>
      <w:tblStyleRowBandSize w:val="1"/>
      <w:tblStyleColBandSize w:val="1"/>
    </w:tblPr>
  </w:style>
  <w:style w:type="table" w:styleId="a7" w:customStyle="1">
    <w:basedOn w:val="TableNormal"/>
    <w:pPr>
      <w:spacing w:after="0"/>
    </w:pPr>
    <w:tblPr>
      <w:tblStyleRowBandSize w:val="1"/>
      <w:tblStyleColBandSize w:val="1"/>
    </w:tblPr>
  </w:style>
  <w:style w:type="table" w:styleId="a8" w:customStyle="1">
    <w:basedOn w:val="TableNormal"/>
    <w:pPr>
      <w:spacing w:after="0"/>
    </w:pPr>
    <w:tblPr>
      <w:tblStyleRowBandSize w:val="1"/>
      <w:tblStyleColBandSize w:val="1"/>
    </w:tblPr>
  </w:style>
  <w:style w:type="table" w:styleId="a9" w:customStyle="1">
    <w:basedOn w:val="TableNormal"/>
    <w:tblPr>
      <w:tblStyleRowBandSize w:val="1"/>
      <w:tblStyleColBandSize w:val="1"/>
      <w:tblCellMar>
        <w:top w:w="100.0" w:type="dxa"/>
        <w:left w:w="100.0" w:type="dxa"/>
        <w:bottom w:w="100.0" w:type="dxa"/>
        <w:right w:w="100.0" w:type="dxa"/>
      </w:tblCellMar>
    </w:tblPr>
  </w:style>
  <w:style w:type="table" w:styleId="aa" w:customStyle="1">
    <w:basedOn w:val="TableNormal"/>
    <w:tblPr>
      <w:tblStyleRowBandSize w:val="1"/>
      <w:tblStyleColBandSize w:val="1"/>
      <w:tblCellMar>
        <w:top w:w="100.0" w:type="dxa"/>
        <w:left w:w="100.0" w:type="dxa"/>
        <w:bottom w:w="100.0" w:type="dxa"/>
        <w:right w:w="100.0" w:type="dxa"/>
      </w:tblCellMar>
    </w:tblPr>
  </w:style>
  <w:style w:type="table" w:styleId="ab" w:customStyle="1">
    <w:basedOn w:val="TableNormal"/>
    <w:pPr>
      <w:spacing w:after="0"/>
    </w:pPr>
    <w:tblPr>
      <w:tblStyleRowBandSize w:val="1"/>
      <w:tblStyleColBandSize w:val="1"/>
    </w:tblPr>
  </w:style>
  <w:style w:type="paragraph" w:styleId="BalloonText">
    <w:name w:val="Balloon Text"/>
    <w:basedOn w:val="Normal"/>
    <w:link w:val="BalloonTextChar"/>
    <w:uiPriority w:val="99"/>
    <w:semiHidden w:val="1"/>
    <w:unhideWhenUsed w:val="1"/>
    <w:rsid w:val="00937B7A"/>
    <w:pPr>
      <w:spacing w:after="0"/>
    </w:pPr>
    <w:rPr>
      <w:rFonts w:ascii="Segoe UI" w:cs="Segoe UI" w:hAnsi="Segoe UI"/>
      <w:sz w:val="18"/>
      <w:szCs w:val="18"/>
    </w:rPr>
  </w:style>
  <w:style w:type="character" w:styleId="BalloonTextChar" w:customStyle="1">
    <w:name w:val="Balloon Text Char"/>
    <w:basedOn w:val="DefaultParagraphFont"/>
    <w:link w:val="BalloonText"/>
    <w:uiPriority w:val="99"/>
    <w:semiHidden w:val="1"/>
    <w:rsid w:val="00937B7A"/>
    <w:rPr>
      <w:rFonts w:ascii="Segoe UI" w:cs="Segoe UI" w:hAnsi="Segoe UI"/>
      <w:sz w:val="18"/>
      <w:szCs w:val="18"/>
    </w:rPr>
  </w:style>
  <w:style w:type="paragraph" w:styleId="Header">
    <w:name w:val="header"/>
    <w:basedOn w:val="Normal"/>
    <w:link w:val="HeaderChar"/>
    <w:uiPriority w:val="99"/>
    <w:unhideWhenUsed w:val="1"/>
    <w:rsid w:val="00937B7A"/>
    <w:pPr>
      <w:tabs>
        <w:tab w:val="center" w:pos="4680"/>
        <w:tab w:val="right" w:pos="9360"/>
      </w:tabs>
      <w:spacing w:after="0"/>
    </w:pPr>
  </w:style>
  <w:style w:type="character" w:styleId="HeaderChar" w:customStyle="1">
    <w:name w:val="Header Char"/>
    <w:basedOn w:val="DefaultParagraphFont"/>
    <w:link w:val="Header"/>
    <w:uiPriority w:val="99"/>
    <w:rsid w:val="00937B7A"/>
  </w:style>
  <w:style w:type="paragraph" w:styleId="Footer">
    <w:name w:val="footer"/>
    <w:basedOn w:val="Normal"/>
    <w:link w:val="FooterChar"/>
    <w:uiPriority w:val="99"/>
    <w:unhideWhenUsed w:val="1"/>
    <w:rsid w:val="00937B7A"/>
    <w:pPr>
      <w:tabs>
        <w:tab w:val="center" w:pos="4680"/>
        <w:tab w:val="right" w:pos="9360"/>
      </w:tabs>
      <w:spacing w:after="0"/>
    </w:pPr>
  </w:style>
  <w:style w:type="character" w:styleId="FooterChar" w:customStyle="1">
    <w:name w:val="Footer Char"/>
    <w:basedOn w:val="DefaultParagraphFont"/>
    <w:link w:val="Footer"/>
    <w:uiPriority w:val="99"/>
    <w:rsid w:val="00937B7A"/>
  </w:style>
  <w:style w:type="character" w:styleId="Hyperlink">
    <w:name w:val="Hyperlink"/>
    <w:basedOn w:val="DefaultParagraphFont"/>
    <w:uiPriority w:val="99"/>
    <w:unhideWhenUsed w:val="1"/>
    <w:rsid w:val="004A63B5"/>
    <w:rPr>
      <w:color w:val="1b5cbb"/>
      <w:u w:val="single"/>
    </w:rPr>
  </w:style>
  <w:style w:type="character" w:styleId="UnresolvedMention" w:customStyle="1">
    <w:name w:val="Unresolved Mention"/>
    <w:basedOn w:val="DefaultParagraphFont"/>
    <w:uiPriority w:val="99"/>
    <w:semiHidden w:val="1"/>
    <w:unhideWhenUsed w:val="1"/>
    <w:rsid w:val="005C290C"/>
    <w:rPr>
      <w:color w:val="605e5c"/>
      <w:shd w:color="auto" w:fill="e1dfdd" w:val="clear"/>
    </w:rPr>
  </w:style>
  <w:style w:type="paragraph" w:styleId="TOC1">
    <w:name w:val="toc 1"/>
    <w:basedOn w:val="Normal"/>
    <w:next w:val="Normal"/>
    <w:autoRedefine w:val="1"/>
    <w:uiPriority w:val="39"/>
    <w:unhideWhenUsed w:val="1"/>
    <w:rsid w:val="00AD412F"/>
    <w:pPr>
      <w:tabs>
        <w:tab w:val="right" w:pos="9350"/>
      </w:tabs>
      <w:spacing w:after="0" w:line="312" w:lineRule="auto"/>
    </w:pPr>
    <w:rPr>
      <w:b w:val="1"/>
      <w:noProof w:val="1"/>
    </w:rPr>
  </w:style>
  <w:style w:type="paragraph" w:styleId="TOC2">
    <w:name w:val="toc 2"/>
    <w:basedOn w:val="Normal"/>
    <w:next w:val="Normal"/>
    <w:autoRedefine w:val="1"/>
    <w:uiPriority w:val="39"/>
    <w:unhideWhenUsed w:val="1"/>
    <w:rsid w:val="00FA2568"/>
    <w:pPr>
      <w:tabs>
        <w:tab w:val="right" w:pos="9350"/>
      </w:tabs>
      <w:spacing w:after="0"/>
      <w:ind w:left="220"/>
    </w:pPr>
  </w:style>
  <w:style w:type="paragraph" w:styleId="TOC3">
    <w:name w:val="toc 3"/>
    <w:basedOn w:val="Normal"/>
    <w:next w:val="Normal"/>
    <w:autoRedefine w:val="1"/>
    <w:uiPriority w:val="39"/>
    <w:unhideWhenUsed w:val="1"/>
    <w:rsid w:val="00442EA9"/>
    <w:pPr>
      <w:spacing w:after="100"/>
      <w:ind w:left="440"/>
    </w:pPr>
  </w:style>
  <w:style w:type="paragraph" w:styleId="TOC4">
    <w:name w:val="toc 4"/>
    <w:basedOn w:val="Normal"/>
    <w:next w:val="Normal"/>
    <w:autoRedefine w:val="1"/>
    <w:uiPriority w:val="39"/>
    <w:unhideWhenUsed w:val="1"/>
    <w:rsid w:val="00442EA9"/>
    <w:pPr>
      <w:spacing w:after="100" w:line="259" w:lineRule="auto"/>
      <w:ind w:left="660"/>
    </w:pPr>
  </w:style>
  <w:style w:type="paragraph" w:styleId="TOC5">
    <w:name w:val="toc 5"/>
    <w:basedOn w:val="Normal"/>
    <w:next w:val="Normal"/>
    <w:autoRedefine w:val="1"/>
    <w:uiPriority w:val="39"/>
    <w:unhideWhenUsed w:val="1"/>
    <w:rsid w:val="00442EA9"/>
    <w:pPr>
      <w:spacing w:after="100" w:line="259" w:lineRule="auto"/>
      <w:ind w:left="880"/>
    </w:pPr>
  </w:style>
  <w:style w:type="paragraph" w:styleId="TOC6">
    <w:name w:val="toc 6"/>
    <w:basedOn w:val="Normal"/>
    <w:next w:val="Normal"/>
    <w:autoRedefine w:val="1"/>
    <w:uiPriority w:val="39"/>
    <w:unhideWhenUsed w:val="1"/>
    <w:rsid w:val="00442EA9"/>
    <w:pPr>
      <w:spacing w:after="100" w:line="259" w:lineRule="auto"/>
      <w:ind w:left="1100"/>
    </w:pPr>
  </w:style>
  <w:style w:type="paragraph" w:styleId="TOC7">
    <w:name w:val="toc 7"/>
    <w:basedOn w:val="Normal"/>
    <w:next w:val="Normal"/>
    <w:autoRedefine w:val="1"/>
    <w:uiPriority w:val="39"/>
    <w:unhideWhenUsed w:val="1"/>
    <w:rsid w:val="00442EA9"/>
    <w:pPr>
      <w:spacing w:after="100" w:line="259" w:lineRule="auto"/>
      <w:ind w:left="1320"/>
    </w:pPr>
  </w:style>
  <w:style w:type="paragraph" w:styleId="TOC8">
    <w:name w:val="toc 8"/>
    <w:basedOn w:val="Normal"/>
    <w:next w:val="Normal"/>
    <w:autoRedefine w:val="1"/>
    <w:uiPriority w:val="39"/>
    <w:unhideWhenUsed w:val="1"/>
    <w:rsid w:val="00442EA9"/>
    <w:pPr>
      <w:spacing w:after="100" w:line="259" w:lineRule="auto"/>
      <w:ind w:left="1540"/>
    </w:pPr>
  </w:style>
  <w:style w:type="paragraph" w:styleId="TOC9">
    <w:name w:val="toc 9"/>
    <w:basedOn w:val="Normal"/>
    <w:next w:val="Normal"/>
    <w:autoRedefine w:val="1"/>
    <w:uiPriority w:val="39"/>
    <w:unhideWhenUsed w:val="1"/>
    <w:rsid w:val="00442EA9"/>
    <w:pPr>
      <w:spacing w:after="100" w:line="259" w:lineRule="auto"/>
      <w:ind w:left="1760"/>
    </w:pPr>
  </w:style>
  <w:style w:type="character" w:styleId="FollowedHyperlink">
    <w:name w:val="FollowedHyperlink"/>
    <w:basedOn w:val="DefaultParagraphFont"/>
    <w:uiPriority w:val="99"/>
    <w:semiHidden w:val="1"/>
    <w:unhideWhenUsed w:val="1"/>
    <w:rsid w:val="00132DD6"/>
    <w:rPr>
      <w:color w:val="9dbb53" w:themeColor="followedHyperlink"/>
      <w:u w:val="single"/>
    </w:rPr>
  </w:style>
  <w:style w:type="paragraph" w:styleId="ListParagraph">
    <w:name w:val="List Paragraph"/>
    <w:basedOn w:val="Normal"/>
    <w:uiPriority w:val="34"/>
    <w:qFormat w:val="1"/>
    <w:rsid w:val="00DA6178"/>
    <w:pPr>
      <w:ind w:left="720"/>
      <w:contextualSpacing w:val="1"/>
    </w:pPr>
  </w:style>
  <w:style w:type="table" w:styleId="TableGrid">
    <w:name w:val="Table Grid"/>
    <w:basedOn w:val="TableNormal"/>
    <w:uiPriority w:val="39"/>
    <w:rsid w:val="00D4013B"/>
    <w:pPr>
      <w:spacing w:after="0"/>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Light">
    <w:name w:val="Grid Table Light"/>
    <w:basedOn w:val="TableNormal"/>
    <w:uiPriority w:val="40"/>
    <w:rsid w:val="00A85D54"/>
    <w:pPr>
      <w:spacing w:after="0"/>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character" w:styleId="FootnoteReference">
    <w:name w:val="footnote reference"/>
    <w:basedOn w:val="DefaultParagraphFont"/>
    <w:uiPriority w:val="99"/>
    <w:unhideWhenUsed w:val="1"/>
    <w:rsid w:val="00B11982"/>
    <w:rPr>
      <w:vertAlign w:val="superscript"/>
    </w:rPr>
  </w:style>
  <w:style w:type="paragraph" w:styleId="FootnoteText">
    <w:name w:val="footnote text"/>
    <w:basedOn w:val="Normal"/>
    <w:link w:val="FootnoteTextChar"/>
    <w:uiPriority w:val="99"/>
    <w:unhideWhenUsed w:val="1"/>
    <w:rsid w:val="00C06857"/>
    <w:pPr>
      <w:spacing w:after="0"/>
    </w:pPr>
    <w:rPr>
      <w:sz w:val="16"/>
      <w:szCs w:val="20"/>
    </w:rPr>
  </w:style>
  <w:style w:type="character" w:styleId="FootnoteTextChar" w:customStyle="1">
    <w:name w:val="Footnote Text Char"/>
    <w:basedOn w:val="DefaultParagraphFont"/>
    <w:link w:val="FootnoteText"/>
    <w:uiPriority w:val="99"/>
    <w:rsid w:val="00C06857"/>
    <w:rPr>
      <w:sz w:val="16"/>
      <w:szCs w:val="20"/>
    </w:rPr>
  </w:style>
  <w:style w:type="paragraph" w:styleId="Style1" w:customStyle="1">
    <w:name w:val="Style1"/>
    <w:basedOn w:val="Normal"/>
    <w:link w:val="Style1Char"/>
    <w:rsid w:val="00DA6178"/>
    <w:pPr>
      <w:spacing w:after="200" w:line="276" w:lineRule="auto"/>
    </w:pPr>
    <w:rPr>
      <w:sz w:val="20"/>
      <w:szCs w:val="20"/>
    </w:rPr>
  </w:style>
  <w:style w:type="character" w:styleId="Style1Char" w:customStyle="1">
    <w:name w:val="Style1 Char"/>
    <w:basedOn w:val="DefaultParagraphFont"/>
    <w:link w:val="Style1"/>
    <w:rsid w:val="00DA6178"/>
    <w:rPr>
      <w:sz w:val="20"/>
      <w:szCs w:val="20"/>
    </w:rPr>
  </w:style>
  <w:style w:type="paragraph" w:styleId="Style2" w:customStyle="1">
    <w:name w:val="Style2"/>
    <w:basedOn w:val="Normal"/>
    <w:link w:val="Style2Char"/>
    <w:rsid w:val="00DA6178"/>
    <w:pPr>
      <w:spacing w:after="0"/>
    </w:pPr>
    <w:rPr>
      <w:sz w:val="20"/>
      <w:szCs w:val="20"/>
    </w:rPr>
  </w:style>
  <w:style w:type="character" w:styleId="Style2Char" w:customStyle="1">
    <w:name w:val="Style2 Char"/>
    <w:basedOn w:val="DefaultParagraphFont"/>
    <w:link w:val="Style2"/>
    <w:rsid w:val="00DA6178"/>
    <w:rPr>
      <w:sz w:val="20"/>
      <w:szCs w:val="20"/>
    </w:rPr>
  </w:style>
  <w:style w:type="paragraph" w:styleId="Caption">
    <w:name w:val="caption"/>
    <w:basedOn w:val="Normal"/>
    <w:next w:val="Normal"/>
    <w:uiPriority w:val="35"/>
    <w:unhideWhenUsed w:val="1"/>
    <w:qFormat w:val="1"/>
    <w:rsid w:val="00DA6178"/>
    <w:pPr>
      <w:spacing w:line="240" w:lineRule="auto"/>
    </w:pPr>
    <w:rPr>
      <w:b w:val="1"/>
      <w:bCs w:val="1"/>
      <w:color w:val="006dda" w:themeColor="text1" w:themeTint="0000BF"/>
      <w:sz w:val="20"/>
      <w:szCs w:val="20"/>
    </w:rPr>
  </w:style>
  <w:style w:type="character" w:styleId="Heading1Char" w:customStyle="1">
    <w:name w:val="Heading 1 Char"/>
    <w:basedOn w:val="DefaultParagraphFont"/>
    <w:link w:val="Heading1"/>
    <w:uiPriority w:val="9"/>
    <w:rsid w:val="00C54F3B"/>
    <w:rPr>
      <w:rFonts w:asciiTheme="majorHAnsi" w:cstheme="majorBidi" w:eastAsiaTheme="majorEastAsia" w:hAnsiTheme="majorHAnsi"/>
      <w:b w:val="1"/>
      <w:color w:val="003d79" w:themeColor="text1"/>
      <w:sz w:val="28"/>
      <w:szCs w:val="36"/>
    </w:rPr>
  </w:style>
  <w:style w:type="character" w:styleId="Heading2Char" w:customStyle="1">
    <w:name w:val="Heading 2 Char"/>
    <w:basedOn w:val="DefaultParagraphFont"/>
    <w:link w:val="Heading2"/>
    <w:uiPriority w:val="9"/>
    <w:rsid w:val="00C54F3B"/>
    <w:rPr>
      <w:rFonts w:asciiTheme="majorHAnsi" w:cstheme="majorBidi" w:eastAsiaTheme="majorEastAsia" w:hAnsiTheme="majorHAnsi"/>
      <w:b w:val="1"/>
      <w:color w:val="779039" w:themeColor="accent1" w:themeShade="0000BF"/>
      <w:sz w:val="24"/>
      <w:szCs w:val="28"/>
    </w:rPr>
  </w:style>
  <w:style w:type="character" w:styleId="Heading3Char" w:customStyle="1">
    <w:name w:val="Heading 3 Char"/>
    <w:basedOn w:val="DefaultParagraphFont"/>
    <w:link w:val="Heading3"/>
    <w:uiPriority w:val="9"/>
    <w:rsid w:val="00C54F3B"/>
    <w:rPr>
      <w:rFonts w:asciiTheme="majorHAnsi" w:cstheme="majorBidi" w:eastAsiaTheme="majorEastAsia" w:hAnsiTheme="majorHAnsi"/>
      <w:b w:val="1"/>
      <w:color w:val="006dda" w:themeColor="text1" w:themeTint="0000BF"/>
      <w:sz w:val="22"/>
      <w:szCs w:val="26"/>
    </w:rPr>
  </w:style>
  <w:style w:type="character" w:styleId="Heading4Char" w:customStyle="1">
    <w:name w:val="Heading 4 Char"/>
    <w:basedOn w:val="DefaultParagraphFont"/>
    <w:link w:val="Heading4"/>
    <w:uiPriority w:val="9"/>
    <w:semiHidden w:val="1"/>
    <w:rsid w:val="00DA6178"/>
    <w:rPr>
      <w:rFonts w:asciiTheme="majorHAnsi" w:cstheme="majorBidi" w:eastAsiaTheme="majorEastAsia" w:hAnsiTheme="majorHAnsi"/>
      <w:sz w:val="24"/>
      <w:szCs w:val="24"/>
    </w:rPr>
  </w:style>
  <w:style w:type="character" w:styleId="Heading5Char" w:customStyle="1">
    <w:name w:val="Heading 5 Char"/>
    <w:basedOn w:val="DefaultParagraphFont"/>
    <w:link w:val="Heading5"/>
    <w:uiPriority w:val="9"/>
    <w:semiHidden w:val="1"/>
    <w:rsid w:val="00DA6178"/>
    <w:rPr>
      <w:rFonts w:asciiTheme="majorHAnsi" w:cstheme="majorBidi" w:eastAsiaTheme="majorEastAsia" w:hAnsiTheme="majorHAnsi"/>
      <w:i w:val="1"/>
      <w:iCs w:val="1"/>
      <w:sz w:val="22"/>
      <w:szCs w:val="22"/>
    </w:rPr>
  </w:style>
  <w:style w:type="character" w:styleId="Heading6Char" w:customStyle="1">
    <w:name w:val="Heading 6 Char"/>
    <w:basedOn w:val="DefaultParagraphFont"/>
    <w:link w:val="Heading6"/>
    <w:uiPriority w:val="9"/>
    <w:semiHidden w:val="1"/>
    <w:rsid w:val="00DA6178"/>
    <w:rPr>
      <w:rFonts w:asciiTheme="majorHAnsi" w:cstheme="majorBidi" w:eastAsiaTheme="majorEastAsia" w:hAnsiTheme="majorHAnsi"/>
      <w:color w:val="0180ff" w:themeColor="text1" w:themeTint="0000A6"/>
    </w:rPr>
  </w:style>
  <w:style w:type="character" w:styleId="Heading7Char" w:customStyle="1">
    <w:name w:val="Heading 7 Char"/>
    <w:basedOn w:val="DefaultParagraphFont"/>
    <w:link w:val="Heading7"/>
    <w:uiPriority w:val="9"/>
    <w:semiHidden w:val="1"/>
    <w:rsid w:val="00DA6178"/>
    <w:rPr>
      <w:rFonts w:asciiTheme="majorHAnsi" w:cstheme="majorBidi" w:eastAsiaTheme="majorEastAsia" w:hAnsiTheme="majorHAnsi"/>
      <w:i w:val="1"/>
      <w:iCs w:val="1"/>
      <w:color w:val="0180ff" w:themeColor="text1" w:themeTint="0000A6"/>
    </w:rPr>
  </w:style>
  <w:style w:type="character" w:styleId="Heading8Char" w:customStyle="1">
    <w:name w:val="Heading 8 Char"/>
    <w:basedOn w:val="DefaultParagraphFont"/>
    <w:link w:val="Heading8"/>
    <w:uiPriority w:val="9"/>
    <w:semiHidden w:val="1"/>
    <w:rsid w:val="00DA6178"/>
    <w:rPr>
      <w:rFonts w:asciiTheme="majorHAnsi" w:cstheme="majorBidi" w:eastAsiaTheme="majorEastAsia" w:hAnsiTheme="majorHAnsi"/>
      <w:smallCaps w:val="1"/>
      <w:color w:val="0180ff" w:themeColor="text1" w:themeTint="0000A6"/>
    </w:rPr>
  </w:style>
  <w:style w:type="character" w:styleId="Heading9Char" w:customStyle="1">
    <w:name w:val="Heading 9 Char"/>
    <w:basedOn w:val="DefaultParagraphFont"/>
    <w:link w:val="Heading9"/>
    <w:uiPriority w:val="9"/>
    <w:semiHidden w:val="1"/>
    <w:rsid w:val="00DA6178"/>
    <w:rPr>
      <w:rFonts w:asciiTheme="majorHAnsi" w:cstheme="majorBidi" w:eastAsiaTheme="majorEastAsia" w:hAnsiTheme="majorHAnsi"/>
      <w:i w:val="1"/>
      <w:iCs w:val="1"/>
      <w:smallCaps w:val="1"/>
      <w:color w:val="0180ff" w:themeColor="text1" w:themeTint="0000A6"/>
    </w:rPr>
  </w:style>
  <w:style w:type="character" w:styleId="TitleChar" w:customStyle="1">
    <w:name w:val="Title Char"/>
    <w:basedOn w:val="DefaultParagraphFont"/>
    <w:link w:val="Title"/>
    <w:uiPriority w:val="10"/>
    <w:rsid w:val="00DA6178"/>
    <w:rPr>
      <w:rFonts w:asciiTheme="majorHAnsi" w:cstheme="majorBidi" w:eastAsiaTheme="majorEastAsia" w:hAnsiTheme="majorHAnsi"/>
      <w:color w:val="779039" w:themeColor="accent1" w:themeShade="0000BF"/>
      <w:spacing w:val="-7"/>
      <w:sz w:val="80"/>
      <w:szCs w:val="80"/>
    </w:rPr>
  </w:style>
  <w:style w:type="character" w:styleId="SubtitleChar" w:customStyle="1">
    <w:name w:val="Subtitle Char"/>
    <w:basedOn w:val="DefaultParagraphFont"/>
    <w:link w:val="Subtitle"/>
    <w:uiPriority w:val="11"/>
    <w:rsid w:val="00DA6178"/>
    <w:rPr>
      <w:rFonts w:asciiTheme="majorHAnsi" w:cstheme="majorBidi" w:eastAsiaTheme="majorEastAsia" w:hAnsiTheme="majorHAnsi"/>
      <w:color w:val="006dda" w:themeColor="text1" w:themeTint="0000BF"/>
      <w:sz w:val="30"/>
      <w:szCs w:val="30"/>
    </w:rPr>
  </w:style>
  <w:style w:type="character" w:styleId="Strong">
    <w:name w:val="Strong"/>
    <w:basedOn w:val="DefaultParagraphFont"/>
    <w:uiPriority w:val="22"/>
    <w:qFormat w:val="1"/>
    <w:rsid w:val="00DA6178"/>
    <w:rPr>
      <w:b w:val="1"/>
      <w:bCs w:val="1"/>
    </w:rPr>
  </w:style>
  <w:style w:type="character" w:styleId="Emphasis">
    <w:name w:val="Emphasis"/>
    <w:basedOn w:val="DefaultParagraphFont"/>
    <w:uiPriority w:val="20"/>
    <w:qFormat w:val="1"/>
    <w:rsid w:val="00DA6178"/>
    <w:rPr>
      <w:i w:val="1"/>
      <w:iCs w:val="1"/>
    </w:rPr>
  </w:style>
  <w:style w:type="paragraph" w:styleId="NoSpacing">
    <w:name w:val="No Spacing"/>
    <w:link w:val="NoSpacingChar"/>
    <w:uiPriority w:val="1"/>
    <w:qFormat w:val="1"/>
    <w:rsid w:val="00DA6178"/>
    <w:pPr>
      <w:spacing w:after="0" w:line="240" w:lineRule="auto"/>
    </w:pPr>
  </w:style>
  <w:style w:type="paragraph" w:styleId="Quote">
    <w:name w:val="Quote"/>
    <w:basedOn w:val="Normal"/>
    <w:next w:val="Normal"/>
    <w:link w:val="QuoteChar"/>
    <w:uiPriority w:val="29"/>
    <w:qFormat w:val="1"/>
    <w:rsid w:val="00DA6178"/>
    <w:pPr>
      <w:spacing w:after="240" w:before="240" w:line="252" w:lineRule="auto"/>
      <w:ind w:left="864" w:right="864"/>
      <w:jc w:val="center"/>
    </w:pPr>
    <w:rPr>
      <w:i w:val="1"/>
      <w:iCs w:val="1"/>
    </w:rPr>
  </w:style>
  <w:style w:type="character" w:styleId="QuoteChar" w:customStyle="1">
    <w:name w:val="Quote Char"/>
    <w:basedOn w:val="DefaultParagraphFont"/>
    <w:link w:val="Quote"/>
    <w:uiPriority w:val="29"/>
    <w:rsid w:val="00DA6178"/>
    <w:rPr>
      <w:i w:val="1"/>
      <w:iCs w:val="1"/>
    </w:rPr>
  </w:style>
  <w:style w:type="paragraph" w:styleId="IntenseQuote">
    <w:name w:val="Intense Quote"/>
    <w:basedOn w:val="Normal"/>
    <w:next w:val="Normal"/>
    <w:link w:val="IntenseQuoteChar"/>
    <w:uiPriority w:val="30"/>
    <w:qFormat w:val="1"/>
    <w:rsid w:val="00DA6178"/>
    <w:pPr>
      <w:spacing w:after="240" w:before="100" w:beforeAutospacing="1"/>
      <w:ind w:left="864" w:right="864"/>
      <w:jc w:val="center"/>
    </w:pPr>
    <w:rPr>
      <w:rFonts w:asciiTheme="majorHAnsi" w:cstheme="majorBidi" w:eastAsiaTheme="majorEastAsia" w:hAnsiTheme="majorHAnsi"/>
      <w:color w:val="9dbb53" w:themeColor="accent1"/>
      <w:sz w:val="28"/>
      <w:szCs w:val="28"/>
    </w:rPr>
  </w:style>
  <w:style w:type="character" w:styleId="IntenseQuoteChar" w:customStyle="1">
    <w:name w:val="Intense Quote Char"/>
    <w:basedOn w:val="DefaultParagraphFont"/>
    <w:link w:val="IntenseQuote"/>
    <w:uiPriority w:val="30"/>
    <w:rsid w:val="00DA6178"/>
    <w:rPr>
      <w:rFonts w:asciiTheme="majorHAnsi" w:cstheme="majorBidi" w:eastAsiaTheme="majorEastAsia" w:hAnsiTheme="majorHAnsi"/>
      <w:color w:val="9dbb53" w:themeColor="accent1"/>
      <w:sz w:val="28"/>
      <w:szCs w:val="28"/>
    </w:rPr>
  </w:style>
  <w:style w:type="character" w:styleId="SubtleEmphasis">
    <w:name w:val="Subtle Emphasis"/>
    <w:basedOn w:val="DefaultParagraphFont"/>
    <w:uiPriority w:val="19"/>
    <w:qFormat w:val="1"/>
    <w:rsid w:val="00DA6178"/>
    <w:rPr>
      <w:i w:val="1"/>
      <w:iCs w:val="1"/>
      <w:color w:val="0180ff" w:themeColor="text1" w:themeTint="0000A6"/>
    </w:rPr>
  </w:style>
  <w:style w:type="character" w:styleId="IntenseEmphasis">
    <w:name w:val="Intense Emphasis"/>
    <w:basedOn w:val="DefaultParagraphFont"/>
    <w:uiPriority w:val="21"/>
    <w:qFormat w:val="1"/>
    <w:rsid w:val="00DA6178"/>
    <w:rPr>
      <w:b w:val="1"/>
      <w:bCs w:val="1"/>
      <w:i w:val="1"/>
      <w:iCs w:val="1"/>
    </w:rPr>
  </w:style>
  <w:style w:type="character" w:styleId="SubtleReference">
    <w:name w:val="Subtle Reference"/>
    <w:basedOn w:val="DefaultParagraphFont"/>
    <w:uiPriority w:val="31"/>
    <w:qFormat w:val="1"/>
    <w:rsid w:val="00DA6178"/>
    <w:rPr>
      <w:smallCaps w:val="1"/>
      <w:color w:val="006dda" w:themeColor="text1" w:themeTint="0000BF"/>
    </w:rPr>
  </w:style>
  <w:style w:type="character" w:styleId="IntenseReference">
    <w:name w:val="Intense Reference"/>
    <w:basedOn w:val="DefaultParagraphFont"/>
    <w:uiPriority w:val="32"/>
    <w:qFormat w:val="1"/>
    <w:rsid w:val="00DA6178"/>
    <w:rPr>
      <w:b w:val="1"/>
      <w:bCs w:val="1"/>
      <w:smallCaps w:val="1"/>
      <w:u w:val="single"/>
    </w:rPr>
  </w:style>
  <w:style w:type="character" w:styleId="BookTitle">
    <w:name w:val="Book Title"/>
    <w:basedOn w:val="DefaultParagraphFont"/>
    <w:uiPriority w:val="33"/>
    <w:qFormat w:val="1"/>
    <w:rsid w:val="00DA6178"/>
    <w:rPr>
      <w:b w:val="1"/>
      <w:bCs w:val="1"/>
      <w:smallCaps w:val="1"/>
    </w:rPr>
  </w:style>
  <w:style w:type="paragraph" w:styleId="TOCHeading">
    <w:name w:val="TOC Heading"/>
    <w:basedOn w:val="Heading1"/>
    <w:next w:val="Normal"/>
    <w:uiPriority w:val="39"/>
    <w:unhideWhenUsed w:val="1"/>
    <w:qFormat w:val="1"/>
    <w:rsid w:val="00DA6178"/>
    <w:pPr>
      <w:outlineLvl w:val="9"/>
    </w:pPr>
  </w:style>
  <w:style w:type="character" w:styleId="NoSpacingChar" w:customStyle="1">
    <w:name w:val="No Spacing Char"/>
    <w:basedOn w:val="DefaultParagraphFont"/>
    <w:link w:val="NoSpacing"/>
    <w:uiPriority w:val="1"/>
    <w:rsid w:val="00384865"/>
  </w:style>
  <w:style w:type="character" w:styleId="CommentReference">
    <w:name w:val="annotation reference"/>
    <w:basedOn w:val="DefaultParagraphFont"/>
    <w:uiPriority w:val="99"/>
    <w:semiHidden w:val="1"/>
    <w:unhideWhenUsed w:val="1"/>
    <w:rsid w:val="00291F6D"/>
    <w:rPr>
      <w:sz w:val="16"/>
      <w:szCs w:val="16"/>
    </w:rPr>
  </w:style>
  <w:style w:type="paragraph" w:styleId="CommentText">
    <w:name w:val="annotation text"/>
    <w:basedOn w:val="Normal"/>
    <w:link w:val="CommentTextChar"/>
    <w:uiPriority w:val="99"/>
    <w:semiHidden w:val="1"/>
    <w:unhideWhenUsed w:val="1"/>
    <w:rsid w:val="00291F6D"/>
    <w:pPr>
      <w:spacing w:line="240" w:lineRule="auto"/>
    </w:pPr>
    <w:rPr>
      <w:sz w:val="20"/>
      <w:szCs w:val="20"/>
    </w:rPr>
  </w:style>
  <w:style w:type="character" w:styleId="CommentTextChar" w:customStyle="1">
    <w:name w:val="Comment Text Char"/>
    <w:basedOn w:val="DefaultParagraphFont"/>
    <w:link w:val="CommentText"/>
    <w:uiPriority w:val="99"/>
    <w:semiHidden w:val="1"/>
    <w:rsid w:val="00291F6D"/>
    <w:rPr>
      <w:sz w:val="20"/>
      <w:szCs w:val="20"/>
    </w:rPr>
  </w:style>
  <w:style w:type="paragraph" w:styleId="CommentSubject">
    <w:name w:val="annotation subject"/>
    <w:basedOn w:val="CommentText"/>
    <w:next w:val="CommentText"/>
    <w:link w:val="CommentSubjectChar"/>
    <w:uiPriority w:val="99"/>
    <w:semiHidden w:val="1"/>
    <w:unhideWhenUsed w:val="1"/>
    <w:rsid w:val="00291F6D"/>
    <w:rPr>
      <w:b w:val="1"/>
      <w:bCs w:val="1"/>
    </w:rPr>
  </w:style>
  <w:style w:type="character" w:styleId="CommentSubjectChar" w:customStyle="1">
    <w:name w:val="Comment Subject Char"/>
    <w:basedOn w:val="CommentTextChar"/>
    <w:link w:val="CommentSubject"/>
    <w:uiPriority w:val="99"/>
    <w:semiHidden w:val="1"/>
    <w:rsid w:val="00291F6D"/>
    <w:rPr>
      <w:b w:val="1"/>
      <w:bCs w:val="1"/>
      <w:sz w:val="20"/>
      <w:szCs w:val="20"/>
    </w:rPr>
  </w:style>
  <w:style w:type="paragraph" w:styleId="Subtitle">
    <w:name w:val="Subtitle"/>
    <w:basedOn w:val="Normal"/>
    <w:next w:val="Normal"/>
    <w:pPr>
      <w:pageBreakBefore w:val="0"/>
      <w:spacing w:after="240" w:line="240" w:lineRule="auto"/>
    </w:pPr>
    <w:rPr>
      <w:rFonts w:ascii="Cambria" w:cs="Cambria" w:eastAsia="Cambria" w:hAnsi="Cambria"/>
      <w:color w:val="006dda"/>
      <w:sz w:val="30"/>
      <w:szCs w:val="30"/>
    </w:rPr>
  </w:style>
  <w:style w:type="table" w:styleId="Table1">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2">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3">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4">
    <w:basedOn w:val="TableNormal"/>
    <w:pPr>
      <w:spacing w:after="0" w:lineRule="auto"/>
    </w:pPr>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 w:type="table" w:styleId="Table6">
    <w:basedOn w:val="TableNormal"/>
    <w:pPr>
      <w:spacing w:after="0" w:lineRule="auto"/>
    </w:pPr>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docs.google.com/spreadsheets/d/1J2Q6bf02T33auPZ3x2wd59SR3mQRU8DfIZ2VKfLgfws/edit?usp=sharing" TargetMode="External"/><Relationship Id="rId22" Type="http://schemas.openxmlformats.org/officeDocument/2006/relationships/hyperlink" Target="https://drive.google.com/drive/folders/1wn6ZvT115ISnZVYET4HeGZxM0qguudvs?usp=sharing" TargetMode="External"/><Relationship Id="rId21" Type="http://schemas.openxmlformats.org/officeDocument/2006/relationships/hyperlink" Target="https://drive.google.com/drive/folders/1wn6ZvT115ISnZVYET4HeGZxM0qguudvs?usp=sharing" TargetMode="External"/><Relationship Id="rId24" Type="http://schemas.openxmlformats.org/officeDocument/2006/relationships/hyperlink" Target="https://www.thn.org/wp-content/uploads/2020/07/TX-BoS-CoC-CE-WS-Version2-Final.pdf#page=27" TargetMode="External"/><Relationship Id="rId23" Type="http://schemas.openxmlformats.org/officeDocument/2006/relationships/hyperlink" Target="https://www.thn.org/texas-balance-state-continuum-care/coordinated-entry/" TargetMode="External"/><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9" Type="http://schemas.microsoft.com/office/2011/relationships/commentsExtended" Target="commentsExtended.xml"/><Relationship Id="rId26" Type="http://schemas.openxmlformats.org/officeDocument/2006/relationships/hyperlink" Target="https://www.thn.org/texas-balance-state-continuum-care/hmis/hmis-start-kit/" TargetMode="External"/><Relationship Id="rId25" Type="http://schemas.openxmlformats.org/officeDocument/2006/relationships/hyperlink" Target="https://www.thn.org/texas-balance-state-continuum-care/hmis/hmis-start-kit/" TargetMode="External"/><Relationship Id="rId28" Type="http://schemas.openxmlformats.org/officeDocument/2006/relationships/hyperlink" Target="https://www.thn.org/wp-content/uploads/2020/07/TX-BoS-CoC-CE-WS-Version2-Final.pdf#page=34" TargetMode="External"/><Relationship Id="rId27" Type="http://schemas.openxmlformats.org/officeDocument/2006/relationships/hyperlink" Target="https://www.thn.org/wp-content/uploads/2020/07/TX-BoS-CoC-CE-WS-Version2-Final.pdf#page=29" TargetMode="External"/><Relationship Id="rId5" Type="http://schemas.openxmlformats.org/officeDocument/2006/relationships/footnotes" Target="footnotes.xml"/><Relationship Id="rId6" Type="http://schemas.openxmlformats.org/officeDocument/2006/relationships/numbering" Target="numbering.xml"/><Relationship Id="rId29" Type="http://schemas.openxmlformats.org/officeDocument/2006/relationships/hyperlink" Target="mailto:CE@THN.org" TargetMode="External"/><Relationship Id="rId7" Type="http://schemas.openxmlformats.org/officeDocument/2006/relationships/styles" Target="styles.xml"/><Relationship Id="rId8" Type="http://schemas.openxmlformats.org/officeDocument/2006/relationships/customXml" Target="../customXML/item1.xml"/><Relationship Id="rId31" Type="http://schemas.openxmlformats.org/officeDocument/2006/relationships/hyperlink" Target="https://docs.google.com/spreadsheets/d/1gEgiYfZVSDXSzvDtXw3xyaEFScWmBuZ6uT4ObtCaE5Q/edit?usp=sharing" TargetMode="External"/><Relationship Id="rId30" Type="http://schemas.openxmlformats.org/officeDocument/2006/relationships/hyperlink" Target="https://www.thn.org/wp-content/uploads/2020/07/TX-BoS-CoC-CE-WS-Version2-Final.pdf#page=42" TargetMode="External"/><Relationship Id="rId11" Type="http://schemas.openxmlformats.org/officeDocument/2006/relationships/hyperlink" Target="https://www.thn.org/wp-content/uploads/2020/07/TX-BoS-CoC-CE-WS-Version2-Final.pdf" TargetMode="External"/><Relationship Id="rId33" Type="http://schemas.openxmlformats.org/officeDocument/2006/relationships/hyperlink" Target="https://www.thn.org/wp-content/uploads/2020/07/TX-BoS-CoC-CE-WS-Version2-Final.pdf#page=24" TargetMode="External"/><Relationship Id="rId10" Type="http://schemas.openxmlformats.org/officeDocument/2006/relationships/hyperlink" Target="https://www.thn.org/wp-content/uploads/2020/07/TX-BoS-CoC-CE-WS-Version2-Final.pdf" TargetMode="External"/><Relationship Id="rId32" Type="http://schemas.openxmlformats.org/officeDocument/2006/relationships/hyperlink" Target="https://www.thn.org/wp-content/uploads/2020/07/TX-BoS-CoC-CE-WS-Version2-Final.pdf#page=22" TargetMode="External"/><Relationship Id="rId13" Type="http://schemas.openxmlformats.org/officeDocument/2006/relationships/hyperlink" Target="https://www.thn.org/wp-content/uploads/2020/07/TX-BoS-CoC-CE-WS-Version2-Final.pdf#page=34" TargetMode="External"/><Relationship Id="rId35" Type="http://schemas.openxmlformats.org/officeDocument/2006/relationships/header" Target="header1.xml"/><Relationship Id="rId12" Type="http://schemas.openxmlformats.org/officeDocument/2006/relationships/hyperlink" Target="https://www.thn.org/wp-content/uploads/2020/07/TX-BoS-CoC-CE-WS-Version2-Final.pdf#page=29" TargetMode="External"/><Relationship Id="rId34" Type="http://schemas.openxmlformats.org/officeDocument/2006/relationships/hyperlink" Target="https://www.thn.org/wp-content/uploads/2020/07/TX-BoS-CoC-CE-WS-Version2-Final.pdf#page=52" TargetMode="External"/><Relationship Id="rId15" Type="http://schemas.openxmlformats.org/officeDocument/2006/relationships/hyperlink" Target="https://www.thn.org/wp-content/uploads/2020/07/TX-BoS-CoC-CE-WS-Version2-Final.pdf#page=47" TargetMode="External"/><Relationship Id="rId37" Type="http://schemas.openxmlformats.org/officeDocument/2006/relationships/header" Target="header2.xml"/><Relationship Id="rId14" Type="http://schemas.openxmlformats.org/officeDocument/2006/relationships/hyperlink" Target="https://www.thn.org/wp-content/uploads/2020/07/TX-BoS-CoC-CE-WS-Version2-Final.pdf#page=42" TargetMode="External"/><Relationship Id="rId36" Type="http://schemas.openxmlformats.org/officeDocument/2006/relationships/header" Target="header3.xml"/><Relationship Id="rId17" Type="http://schemas.openxmlformats.org/officeDocument/2006/relationships/hyperlink" Target="https://docs.google.com/spreadsheets/d/1Dceh5R9DTKQkHiesWbIuEXkNrBLX71ZVbykkNW-y9xE/edit?usp=sharing" TargetMode="External"/><Relationship Id="rId39" Type="http://schemas.openxmlformats.org/officeDocument/2006/relationships/footer" Target="footer2.xml"/><Relationship Id="rId16" Type="http://schemas.openxmlformats.org/officeDocument/2006/relationships/hyperlink" Target="https://www.thn.org/wp-content/uploads/2020/07/TX-BoS-CoC-CE-WS-Version2-Final.pdf#page=52" TargetMode="External"/><Relationship Id="rId38" Type="http://schemas.openxmlformats.org/officeDocument/2006/relationships/footer" Target="footer1.xml"/><Relationship Id="rId19" Type="http://schemas.openxmlformats.org/officeDocument/2006/relationships/hyperlink" Target="https://docs.google.com/spreadsheets/d/1J2Q6bf02T33auPZ3x2wd59SR3mQRU8DfIZ2VKfLgfws/edit?usp=sharing" TargetMode="External"/><Relationship Id="rId18" Type="http://schemas.openxmlformats.org/officeDocument/2006/relationships/hyperlink" Target="https://docs.google.com/spreadsheets/d/1Dceh5R9DTKQkHiesWbIuEXkNrBLX71ZVbykkNW-y9xE/edit?usp=sharing"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hudexchange.info/resource/1927/hearth-esg-program-and-consolidated-plan-conforming-amendments/" TargetMode="External"/><Relationship Id="rId2" Type="http://schemas.openxmlformats.org/officeDocument/2006/relationships/hyperlink" Target="http://www.va.gov/HOMELESS/ssvf/docs/80FR9604_AO_50_SSVF_Final%20Rule_022415.pdf" TargetMode="External"/><Relationship Id="rId3" Type="http://schemas.openxmlformats.org/officeDocument/2006/relationships/hyperlink" Target="https://www.hudexchange.info/resource/4783/determining-homeless-status-of-youth/" TargetMode="External"/><Relationship Id="rId4" Type="http://schemas.openxmlformats.org/officeDocument/2006/relationships/hyperlink" Target="https://www.hudexchange.info/resource/5758/coordinated-entry-management-and-data-guide/" TargetMode="External"/></Relationships>
</file>

<file path=word/theme/theme1.xml><?xml version="1.0" encoding="utf-8"?>
<a:theme xmlns:a="http://schemas.openxmlformats.org/drawingml/2006/main" name="Office Theme">
  <a:themeElements>
    <a:clrScheme name="THN Colors">
      <a:dk1>
        <a:srgbClr val="003D79"/>
      </a:dk1>
      <a:lt1>
        <a:sysClr val="window" lastClr="FFFFFF"/>
      </a:lt1>
      <a:dk2>
        <a:srgbClr val="003D79"/>
      </a:dk2>
      <a:lt2>
        <a:srgbClr val="FFFFFF"/>
      </a:lt2>
      <a:accent1>
        <a:srgbClr val="9DBB53"/>
      </a:accent1>
      <a:accent2>
        <a:srgbClr val="BA431B"/>
      </a:accent2>
      <a:accent3>
        <a:srgbClr val="6B506B"/>
      </a:accent3>
      <a:accent4>
        <a:srgbClr val="1B5CBB"/>
      </a:accent4>
      <a:accent5>
        <a:srgbClr val="718791"/>
      </a:accent5>
      <a:accent6>
        <a:srgbClr val="D9D9D9"/>
      </a:accent6>
      <a:hlink>
        <a:srgbClr val="003D79"/>
      </a:hlink>
      <a:folHlink>
        <a:srgbClr val="9DBB53"/>
      </a:folHlink>
    </a:clrScheme>
    <a:fontScheme name="Cambria-Calibri">
      <a:majorFont>
        <a:latin typeface="Cambria" panose="02040503050406030204"/>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vr2FOM1O6P0TgAegiisVieTuvg==">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2020-03-31T16:38:00Z</dcterms:created>
  <dc:creator>Linda Xiong</dc:creator>
</cp:coreProperties>
</file>